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E04698" w14:paraId="429DA95B" w14:textId="77777777" w:rsidTr="00266DE0">
        <w:tc>
          <w:tcPr>
            <w:tcW w:w="3227" w:type="dxa"/>
          </w:tcPr>
          <w:p w14:paraId="1F331115" w14:textId="77777777" w:rsidR="00E04698" w:rsidRPr="009C6716" w:rsidRDefault="00E04698" w:rsidP="00E04698">
            <w:pPr>
              <w:jc w:val="center"/>
              <w:rPr>
                <w:b/>
                <w:sz w:val="26"/>
                <w:szCs w:val="26"/>
              </w:rPr>
            </w:pPr>
            <w:r w:rsidRPr="009C6716">
              <w:rPr>
                <w:b/>
                <w:sz w:val="26"/>
                <w:szCs w:val="26"/>
              </w:rPr>
              <w:t>ỦY BAN NHÂN DÂN</w:t>
            </w:r>
          </w:p>
          <w:p w14:paraId="05231984" w14:textId="77777777" w:rsidR="00E04698" w:rsidRPr="009C6716" w:rsidRDefault="009C6716" w:rsidP="00E04698">
            <w:pPr>
              <w:jc w:val="center"/>
              <w:rPr>
                <w:b/>
                <w:sz w:val="26"/>
                <w:szCs w:val="26"/>
              </w:rPr>
            </w:pPr>
            <w:r>
              <w:rPr>
                <w:b/>
                <w:noProof/>
                <w:sz w:val="26"/>
                <w:szCs w:val="26"/>
              </w:rPr>
              <mc:AlternateContent>
                <mc:Choice Requires="wps">
                  <w:drawing>
                    <wp:anchor distT="0" distB="0" distL="114300" distR="114300" simplePos="0" relativeHeight="251656192" behindDoc="0" locked="0" layoutInCell="1" allowOverlap="1" wp14:anchorId="12725460" wp14:editId="471B90D6">
                      <wp:simplePos x="0" y="0"/>
                      <wp:positionH relativeFrom="margin">
                        <wp:align>center</wp:align>
                      </wp:positionH>
                      <wp:positionV relativeFrom="paragraph">
                        <wp:posOffset>189865</wp:posOffset>
                      </wp:positionV>
                      <wp:extent cx="57920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9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0090A3" id="Straight Connector 4" o:spid="_x0000_s1026" style="position:absolute;z-index:2516561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4.95pt" to="45.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1MSzwEAAAIEAAAOAAAAZHJzL2Uyb0RvYy54bWysU02P0zAQvSPxHyzfadJqWS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" strokecolor="black [3213]" strokeweight=".5pt">
                      <v:stroke joinstyle="miter"/>
                      <w10:wrap anchorx="margin"/>
                    </v:line>
                  </w:pict>
                </mc:Fallback>
              </mc:AlternateContent>
            </w:r>
            <w:r w:rsidR="00E04698" w:rsidRPr="009C6716">
              <w:rPr>
                <w:b/>
                <w:sz w:val="26"/>
                <w:szCs w:val="26"/>
              </w:rPr>
              <w:t>TỈNH HÀ TĨNH</w:t>
            </w:r>
          </w:p>
          <w:p w14:paraId="2E9689FD" w14:textId="77777777" w:rsidR="00E04698" w:rsidRPr="00A55D82" w:rsidRDefault="00E04698" w:rsidP="00E04698">
            <w:pPr>
              <w:tabs>
                <w:tab w:val="left" w:pos="720"/>
              </w:tabs>
              <w:ind w:left="-133" w:right="113" w:firstLine="133"/>
              <w:jc w:val="center"/>
              <w:rPr>
                <w:b/>
                <w:sz w:val="28"/>
                <w:szCs w:val="28"/>
              </w:rPr>
            </w:pPr>
          </w:p>
          <w:p w14:paraId="603868C1" w14:textId="77777777" w:rsidR="00E04698" w:rsidRDefault="00E04698" w:rsidP="00E04698">
            <w:pPr>
              <w:jc w:val="center"/>
              <w:rPr>
                <w:sz w:val="28"/>
                <w:szCs w:val="28"/>
              </w:rPr>
            </w:pPr>
            <w:r>
              <w:rPr>
                <w:sz w:val="26"/>
                <w:szCs w:val="26"/>
              </w:rPr>
              <w:t>Số:       /KH-UBND</w:t>
            </w:r>
          </w:p>
        </w:tc>
        <w:tc>
          <w:tcPr>
            <w:tcW w:w="6095" w:type="dxa"/>
          </w:tcPr>
          <w:p w14:paraId="6F1796A4" w14:textId="77777777" w:rsidR="00E04698" w:rsidRPr="005E55F6" w:rsidRDefault="00E04698" w:rsidP="00E04698">
            <w:pPr>
              <w:tabs>
                <w:tab w:val="left" w:pos="720"/>
                <w:tab w:val="left" w:pos="5987"/>
              </w:tabs>
              <w:ind w:left="-133" w:right="-108" w:firstLine="133"/>
              <w:jc w:val="center"/>
              <w:rPr>
                <w:b/>
                <w:sz w:val="26"/>
                <w:szCs w:val="26"/>
              </w:rPr>
            </w:pPr>
            <w:r>
              <w:rPr>
                <w:b/>
                <w:sz w:val="26"/>
                <w:szCs w:val="26"/>
              </w:rPr>
              <w:t xml:space="preserve">  </w:t>
            </w:r>
            <w:r w:rsidRPr="005E55F6">
              <w:rPr>
                <w:b/>
                <w:sz w:val="26"/>
                <w:szCs w:val="26"/>
              </w:rPr>
              <w:t>CỘNG HÒA XÃ HỘI CHỦ NGHĨA VIỆT NAM</w:t>
            </w:r>
          </w:p>
          <w:p w14:paraId="76FB0C4F" w14:textId="77777777" w:rsidR="00E04698" w:rsidRPr="005E55F6" w:rsidRDefault="00E04698" w:rsidP="00E04698">
            <w:pPr>
              <w:tabs>
                <w:tab w:val="left" w:pos="720"/>
              </w:tabs>
              <w:ind w:left="-133" w:right="113" w:firstLine="133"/>
              <w:jc w:val="center"/>
              <w:rPr>
                <w:b/>
                <w:sz w:val="28"/>
                <w:szCs w:val="28"/>
              </w:rPr>
            </w:pPr>
            <w:r>
              <w:rPr>
                <w:b/>
                <w:sz w:val="28"/>
                <w:szCs w:val="28"/>
              </w:rPr>
              <w:t xml:space="preserve">  </w:t>
            </w:r>
            <w:r w:rsidRPr="005E55F6">
              <w:rPr>
                <w:b/>
                <w:sz w:val="28"/>
                <w:szCs w:val="28"/>
              </w:rPr>
              <w:t>Độc lập - Tự do - Hạnh phúc</w:t>
            </w:r>
          </w:p>
          <w:p w14:paraId="181420EC" w14:textId="77777777" w:rsidR="00E04698" w:rsidRPr="009E158E" w:rsidRDefault="00E04698" w:rsidP="00E04698">
            <w:pPr>
              <w:tabs>
                <w:tab w:val="left" w:pos="720"/>
              </w:tabs>
              <w:ind w:left="-133" w:firstLine="133"/>
              <w:jc w:val="center"/>
              <w:rPr>
                <w:b/>
                <w:sz w:val="26"/>
                <w:szCs w:val="26"/>
              </w:rPr>
            </w:pPr>
            <w:r>
              <w:rPr>
                <w:b/>
                <w:noProof/>
                <w:sz w:val="26"/>
                <w:szCs w:val="26"/>
              </w:rPr>
              <mc:AlternateContent>
                <mc:Choice Requires="wps">
                  <w:drawing>
                    <wp:anchor distT="0" distB="0" distL="114300" distR="114300" simplePos="0" relativeHeight="251661312" behindDoc="0" locked="0" layoutInCell="1" allowOverlap="1" wp14:anchorId="079030CC" wp14:editId="7EFEADBF">
                      <wp:simplePos x="0" y="0"/>
                      <wp:positionH relativeFrom="margin">
                        <wp:posOffset>802640</wp:posOffset>
                      </wp:positionH>
                      <wp:positionV relativeFrom="paragraph">
                        <wp:posOffset>28575</wp:posOffset>
                      </wp:positionV>
                      <wp:extent cx="216217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7834F" id="Line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2pt,2.25pt" to="233.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">
                      <w10:wrap anchorx="margin"/>
                    </v:line>
                  </w:pict>
                </mc:Fallback>
              </mc:AlternateContent>
            </w:r>
          </w:p>
          <w:p w14:paraId="573FB8B4" w14:textId="1737E316" w:rsidR="00E04698" w:rsidRDefault="00E04698" w:rsidP="009C6716">
            <w:pPr>
              <w:jc w:val="center"/>
              <w:rPr>
                <w:sz w:val="28"/>
                <w:szCs w:val="28"/>
              </w:rPr>
            </w:pPr>
            <w:r>
              <w:rPr>
                <w:i/>
                <w:sz w:val="26"/>
                <w:szCs w:val="26"/>
              </w:rPr>
              <w:t xml:space="preserve">Hà Tĩnh, ngày … tháng … </w:t>
            </w:r>
            <w:r w:rsidRPr="009E158E">
              <w:rPr>
                <w:i/>
                <w:sz w:val="26"/>
                <w:szCs w:val="26"/>
              </w:rPr>
              <w:t>năm 20</w:t>
            </w:r>
            <w:r>
              <w:rPr>
                <w:i/>
                <w:sz w:val="26"/>
                <w:szCs w:val="26"/>
              </w:rPr>
              <w:t>2</w:t>
            </w:r>
            <w:r w:rsidR="00436F5E">
              <w:rPr>
                <w:i/>
                <w:sz w:val="26"/>
                <w:szCs w:val="26"/>
              </w:rPr>
              <w:t>6</w:t>
            </w:r>
          </w:p>
        </w:tc>
      </w:tr>
    </w:tbl>
    <w:p w14:paraId="3576EB57" w14:textId="77777777" w:rsidR="00BB06DE" w:rsidRDefault="00BB06DE">
      <w:pPr>
        <w:rPr>
          <w:sz w:val="28"/>
          <w:szCs w:val="28"/>
        </w:rPr>
      </w:pPr>
    </w:p>
    <w:p w14:paraId="2E2F35EF" w14:textId="77777777" w:rsidR="009C6716" w:rsidRPr="009C6716" w:rsidRDefault="009C6716">
      <w:pPr>
        <w:rPr>
          <w:sz w:val="20"/>
          <w:szCs w:val="20"/>
        </w:rPr>
      </w:pPr>
    </w:p>
    <w:p w14:paraId="6434D6AE" w14:textId="77777777" w:rsidR="00E04698" w:rsidRPr="00E04698" w:rsidRDefault="00E04698" w:rsidP="00E04698">
      <w:pPr>
        <w:jc w:val="center"/>
        <w:rPr>
          <w:b/>
          <w:bCs/>
          <w:sz w:val="28"/>
          <w:szCs w:val="28"/>
        </w:rPr>
      </w:pPr>
      <w:r w:rsidRPr="00E04698">
        <w:rPr>
          <w:b/>
          <w:bCs/>
          <w:sz w:val="28"/>
          <w:szCs w:val="28"/>
        </w:rPr>
        <w:t>KẾ HOẠCH</w:t>
      </w:r>
    </w:p>
    <w:p w14:paraId="4BFE3D69" w14:textId="77777777" w:rsidR="00A55D82" w:rsidRDefault="00E04698" w:rsidP="00E04698">
      <w:pPr>
        <w:jc w:val="center"/>
        <w:rPr>
          <w:b/>
          <w:bCs/>
          <w:sz w:val="28"/>
          <w:szCs w:val="28"/>
        </w:rPr>
      </w:pPr>
      <w:r w:rsidRPr="00E04698">
        <w:rPr>
          <w:b/>
          <w:bCs/>
          <w:sz w:val="28"/>
          <w:szCs w:val="28"/>
        </w:rPr>
        <w:t xml:space="preserve">Trợ giúp pháp lý cho người khuyết tật </w:t>
      </w:r>
      <w:r w:rsidR="00A55D82">
        <w:rPr>
          <w:b/>
          <w:bCs/>
          <w:sz w:val="28"/>
          <w:szCs w:val="28"/>
        </w:rPr>
        <w:t xml:space="preserve">thuộc diện </w:t>
      </w:r>
    </w:p>
    <w:p w14:paraId="5A1CCEA4" w14:textId="7386B218" w:rsidR="00E04698" w:rsidRDefault="00A55D82" w:rsidP="00E04698">
      <w:pPr>
        <w:jc w:val="center"/>
        <w:rPr>
          <w:b/>
          <w:bCs/>
          <w:sz w:val="28"/>
          <w:szCs w:val="28"/>
        </w:rPr>
      </w:pPr>
      <w:r>
        <w:rPr>
          <w:b/>
          <w:bCs/>
          <w:sz w:val="28"/>
          <w:szCs w:val="28"/>
        </w:rPr>
        <w:t>trợ giúp pháp lý</w:t>
      </w:r>
      <w:r w:rsidR="008C53EF">
        <w:rPr>
          <w:b/>
          <w:bCs/>
          <w:sz w:val="28"/>
          <w:szCs w:val="28"/>
        </w:rPr>
        <w:t xml:space="preserve"> </w:t>
      </w:r>
      <w:r w:rsidR="00E04698" w:rsidRPr="00E04698">
        <w:rPr>
          <w:b/>
          <w:bCs/>
          <w:sz w:val="28"/>
          <w:szCs w:val="28"/>
        </w:rPr>
        <w:t>năm 202</w:t>
      </w:r>
      <w:r>
        <w:rPr>
          <w:b/>
          <w:bCs/>
          <w:sz w:val="28"/>
          <w:szCs w:val="28"/>
        </w:rPr>
        <w:t>6</w:t>
      </w:r>
    </w:p>
    <w:p w14:paraId="1E3045F8" w14:textId="77777777" w:rsidR="00E04698" w:rsidRDefault="00E04698" w:rsidP="00E04698">
      <w:pPr>
        <w:jc w:val="center"/>
        <w:rPr>
          <w:b/>
          <w:bCs/>
          <w:sz w:val="28"/>
          <w:szCs w:val="28"/>
        </w:rPr>
      </w:pPr>
      <w:r>
        <w:rPr>
          <w:b/>
          <w:bCs/>
          <w:noProof/>
          <w:sz w:val="28"/>
          <w:szCs w:val="28"/>
          <w14:ligatures w14:val="standardContextual"/>
        </w:rPr>
        <mc:AlternateContent>
          <mc:Choice Requires="wps">
            <w:drawing>
              <wp:anchor distT="0" distB="0" distL="114300" distR="114300" simplePos="0" relativeHeight="251662336" behindDoc="0" locked="0" layoutInCell="1" allowOverlap="1" wp14:anchorId="179FC59C" wp14:editId="676CB04F">
                <wp:simplePos x="0" y="0"/>
                <wp:positionH relativeFrom="margin">
                  <wp:posOffset>2219842</wp:posOffset>
                </wp:positionH>
                <wp:positionV relativeFrom="paragraph">
                  <wp:posOffset>22860</wp:posOffset>
                </wp:positionV>
                <wp:extent cx="1318440" cy="0"/>
                <wp:effectExtent l="0" t="0" r="0" b="0"/>
                <wp:wrapNone/>
                <wp:docPr id="226450081" name="Straight Connector 1"/>
                <wp:cNvGraphicFramePr/>
                <a:graphic xmlns:a="http://schemas.openxmlformats.org/drawingml/2006/main">
                  <a:graphicData uri="http://schemas.microsoft.com/office/word/2010/wordprocessingShape">
                    <wps:wsp>
                      <wps:cNvCnPr/>
                      <wps:spPr>
                        <a:xfrm>
                          <a:off x="0" y="0"/>
                          <a:ext cx="1318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8CE7B0" id="Straight Connector 1"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4.8pt,1.8pt" to="27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" strokecolor="black [3213]" strokeweight=".5pt">
                <v:stroke joinstyle="miter"/>
                <w10:wrap anchorx="margin"/>
              </v:line>
            </w:pict>
          </mc:Fallback>
        </mc:AlternateContent>
      </w:r>
    </w:p>
    <w:p w14:paraId="6D16F14D" w14:textId="77777777" w:rsidR="00A9736A" w:rsidRPr="00A9736A" w:rsidRDefault="00A9736A" w:rsidP="005A025A">
      <w:pPr>
        <w:spacing w:before="60" w:after="60" w:line="269" w:lineRule="auto"/>
        <w:ind w:firstLine="720"/>
        <w:jc w:val="both"/>
        <w:rPr>
          <w:sz w:val="10"/>
          <w:szCs w:val="10"/>
        </w:rPr>
      </w:pPr>
    </w:p>
    <w:p w14:paraId="34AE8B2B" w14:textId="54D1FD67" w:rsidR="00E04698" w:rsidRDefault="00E04698" w:rsidP="005A025A">
      <w:pPr>
        <w:spacing w:before="60" w:after="60" w:line="269" w:lineRule="auto"/>
        <w:ind w:firstLine="720"/>
        <w:jc w:val="both"/>
        <w:rPr>
          <w:sz w:val="28"/>
          <w:szCs w:val="28"/>
        </w:rPr>
      </w:pPr>
      <w:r w:rsidRPr="00E04698">
        <w:rPr>
          <w:sz w:val="28"/>
          <w:szCs w:val="28"/>
        </w:rPr>
        <w:t xml:space="preserve">Thực hiện Quyết định số </w:t>
      </w:r>
      <w:r w:rsidR="00A55D82">
        <w:rPr>
          <w:sz w:val="28"/>
          <w:szCs w:val="28"/>
        </w:rPr>
        <w:t>3674</w:t>
      </w:r>
      <w:r w:rsidRPr="00E04698">
        <w:rPr>
          <w:sz w:val="28"/>
          <w:szCs w:val="28"/>
        </w:rPr>
        <w:t xml:space="preserve">/QĐ-BTP ngày </w:t>
      </w:r>
      <w:r w:rsidR="00A55D82">
        <w:rPr>
          <w:sz w:val="28"/>
          <w:szCs w:val="28"/>
        </w:rPr>
        <w:t>25</w:t>
      </w:r>
      <w:r w:rsidR="006F0520">
        <w:rPr>
          <w:sz w:val="28"/>
          <w:szCs w:val="28"/>
        </w:rPr>
        <w:t>/12/202</w:t>
      </w:r>
      <w:r w:rsidR="00A4035B">
        <w:rPr>
          <w:sz w:val="28"/>
          <w:szCs w:val="28"/>
        </w:rPr>
        <w:t>5</w:t>
      </w:r>
      <w:r w:rsidRPr="00E04698">
        <w:rPr>
          <w:sz w:val="28"/>
          <w:szCs w:val="28"/>
        </w:rPr>
        <w:t xml:space="preserve"> của </w:t>
      </w:r>
      <w:r w:rsidR="00A55D82">
        <w:rPr>
          <w:sz w:val="28"/>
          <w:szCs w:val="28"/>
        </w:rPr>
        <w:t xml:space="preserve">Bộ trưởng </w:t>
      </w:r>
      <w:r w:rsidRPr="00E04698">
        <w:rPr>
          <w:sz w:val="28"/>
          <w:szCs w:val="28"/>
        </w:rPr>
        <w:t xml:space="preserve">Bộ Tư pháp về việc ban hành Kế hoạch </w:t>
      </w:r>
      <w:r w:rsidR="00E12ACC">
        <w:rPr>
          <w:sz w:val="28"/>
          <w:szCs w:val="28"/>
        </w:rPr>
        <w:t>t</w:t>
      </w:r>
      <w:r w:rsidRPr="00E04698">
        <w:rPr>
          <w:sz w:val="28"/>
          <w:szCs w:val="28"/>
        </w:rPr>
        <w:t>riển khai thực hiện chính sách trợ giúp pháp lý cho người khuyết tật thuộc diện trợ giúp pháp lý năm 202</w:t>
      </w:r>
      <w:r w:rsidR="00A55D82">
        <w:rPr>
          <w:sz w:val="28"/>
          <w:szCs w:val="28"/>
        </w:rPr>
        <w:t>6</w:t>
      </w:r>
      <w:r w:rsidRPr="00E04698">
        <w:rPr>
          <w:sz w:val="28"/>
          <w:szCs w:val="28"/>
        </w:rPr>
        <w:t xml:space="preserve">; Ủy ban nhân dân tỉnh </w:t>
      </w:r>
      <w:r w:rsidR="00E2400D">
        <w:rPr>
          <w:sz w:val="28"/>
          <w:szCs w:val="28"/>
        </w:rPr>
        <w:t>H</w:t>
      </w:r>
      <w:r w:rsidR="00867C55">
        <w:rPr>
          <w:sz w:val="28"/>
          <w:szCs w:val="28"/>
        </w:rPr>
        <w:t>à Tĩnh</w:t>
      </w:r>
      <w:r w:rsidR="00E2400D">
        <w:rPr>
          <w:sz w:val="28"/>
          <w:szCs w:val="28"/>
        </w:rPr>
        <w:t xml:space="preserve"> </w:t>
      </w:r>
      <w:r w:rsidRPr="00E04698">
        <w:rPr>
          <w:sz w:val="28"/>
          <w:szCs w:val="28"/>
        </w:rPr>
        <w:t xml:space="preserve">ban hành Kế hoạch </w:t>
      </w:r>
      <w:r w:rsidR="008C53EF" w:rsidRPr="008C53EF">
        <w:rPr>
          <w:sz w:val="28"/>
          <w:szCs w:val="28"/>
        </w:rPr>
        <w:t xml:space="preserve">Trợ giúp pháp lý cho người khuyết tật </w:t>
      </w:r>
      <w:r w:rsidR="00FD77E9">
        <w:rPr>
          <w:sz w:val="28"/>
          <w:szCs w:val="28"/>
        </w:rPr>
        <w:t>thuộc diện trợ giúp pháp lý</w:t>
      </w:r>
      <w:r w:rsidR="008C53EF" w:rsidRPr="008C53EF">
        <w:rPr>
          <w:sz w:val="28"/>
          <w:szCs w:val="28"/>
        </w:rPr>
        <w:t xml:space="preserve"> năm 202</w:t>
      </w:r>
      <w:r w:rsidR="00FD77E9">
        <w:rPr>
          <w:sz w:val="28"/>
          <w:szCs w:val="28"/>
        </w:rPr>
        <w:t>6</w:t>
      </w:r>
      <w:r w:rsidRPr="00E04698">
        <w:rPr>
          <w:sz w:val="28"/>
          <w:szCs w:val="28"/>
        </w:rPr>
        <w:t xml:space="preserve"> như sau:</w:t>
      </w:r>
    </w:p>
    <w:p w14:paraId="53E627BD" w14:textId="48723FF5" w:rsidR="00FD77E9" w:rsidRDefault="00FD77E9" w:rsidP="00270AAA">
      <w:pPr>
        <w:spacing w:before="120" w:after="120" w:line="278" w:lineRule="auto"/>
        <w:ind w:firstLine="720"/>
        <w:contextualSpacing/>
        <w:jc w:val="both"/>
        <w:rPr>
          <w:b/>
          <w:bCs/>
          <w:sz w:val="28"/>
          <w:szCs w:val="28"/>
        </w:rPr>
      </w:pPr>
      <w:r w:rsidRPr="00FD77E9">
        <w:rPr>
          <w:b/>
          <w:bCs/>
          <w:sz w:val="28"/>
          <w:szCs w:val="28"/>
        </w:rPr>
        <w:t>I. MỤC TIÊU, YÊU C</w:t>
      </w:r>
      <w:r>
        <w:rPr>
          <w:b/>
          <w:bCs/>
          <w:sz w:val="28"/>
          <w:szCs w:val="28"/>
        </w:rPr>
        <w:t>Ầ</w:t>
      </w:r>
      <w:r w:rsidRPr="00FD77E9">
        <w:rPr>
          <w:b/>
          <w:bCs/>
          <w:sz w:val="28"/>
          <w:szCs w:val="28"/>
        </w:rPr>
        <w:t xml:space="preserve">U </w:t>
      </w:r>
    </w:p>
    <w:p w14:paraId="0B73587A" w14:textId="77777777" w:rsidR="00FD77E9" w:rsidRDefault="00FD77E9" w:rsidP="00270AAA">
      <w:pPr>
        <w:spacing w:before="120" w:after="120" w:line="278" w:lineRule="auto"/>
        <w:ind w:firstLine="720"/>
        <w:contextualSpacing/>
        <w:jc w:val="both"/>
        <w:rPr>
          <w:b/>
          <w:bCs/>
          <w:sz w:val="28"/>
          <w:szCs w:val="28"/>
        </w:rPr>
      </w:pPr>
      <w:r>
        <w:rPr>
          <w:b/>
          <w:bCs/>
          <w:sz w:val="28"/>
          <w:szCs w:val="28"/>
        </w:rPr>
        <w:t>1</w:t>
      </w:r>
      <w:r w:rsidRPr="00FD77E9">
        <w:rPr>
          <w:b/>
          <w:bCs/>
          <w:sz w:val="28"/>
          <w:szCs w:val="28"/>
        </w:rPr>
        <w:t xml:space="preserve">. Mục tiêu </w:t>
      </w:r>
    </w:p>
    <w:p w14:paraId="21E9BFEB" w14:textId="28EE578A" w:rsidR="00FD77E9" w:rsidRDefault="00FD77E9" w:rsidP="00270AAA">
      <w:pPr>
        <w:spacing w:before="120" w:after="120" w:line="278" w:lineRule="auto"/>
        <w:ind w:firstLine="720"/>
        <w:contextualSpacing/>
        <w:jc w:val="both"/>
        <w:rPr>
          <w:b/>
          <w:bCs/>
          <w:sz w:val="28"/>
          <w:szCs w:val="28"/>
        </w:rPr>
      </w:pPr>
      <w:r>
        <w:rPr>
          <w:sz w:val="28"/>
          <w:szCs w:val="28"/>
        </w:rPr>
        <w:t>- Cụ thể hóa</w:t>
      </w:r>
      <w:r w:rsidR="00E320EB">
        <w:rPr>
          <w:sz w:val="28"/>
          <w:szCs w:val="28"/>
        </w:rPr>
        <w:t xml:space="preserve"> kịp thời</w:t>
      </w:r>
      <w:r>
        <w:rPr>
          <w:sz w:val="28"/>
          <w:szCs w:val="28"/>
        </w:rPr>
        <w:t xml:space="preserve"> các chủ trương, </w:t>
      </w:r>
      <w:r w:rsidRPr="00E04698">
        <w:rPr>
          <w:sz w:val="28"/>
          <w:szCs w:val="28"/>
        </w:rPr>
        <w:t xml:space="preserve">chính sách trợ giúp pháp lý cho người khuyết tật theo quy định của Luật Trợ giúp pháp lý </w:t>
      </w:r>
      <w:r>
        <w:rPr>
          <w:sz w:val="28"/>
          <w:szCs w:val="28"/>
        </w:rPr>
        <w:t>và các văn bản pháp luật liên quan</w:t>
      </w:r>
      <w:r w:rsidRPr="00FD77E9">
        <w:rPr>
          <w:sz w:val="28"/>
          <w:szCs w:val="28"/>
        </w:rPr>
        <w:t>; đẩy mạnh truyền thông nhằm nâng cao nhận thức của cộng đồng và của người khuyết tật về quyền được trợ giúp pháp lý miễn phí.</w:t>
      </w:r>
      <w:r w:rsidRPr="00FD77E9">
        <w:rPr>
          <w:b/>
          <w:bCs/>
          <w:sz w:val="28"/>
          <w:szCs w:val="28"/>
        </w:rPr>
        <w:t xml:space="preserve"> </w:t>
      </w:r>
    </w:p>
    <w:p w14:paraId="4A3B8268" w14:textId="16F346A4" w:rsidR="00FD77E9" w:rsidRPr="00FD77E9" w:rsidRDefault="00FD77E9" w:rsidP="00270AAA">
      <w:pPr>
        <w:spacing w:before="120" w:after="120" w:line="278" w:lineRule="auto"/>
        <w:ind w:firstLine="720"/>
        <w:contextualSpacing/>
        <w:jc w:val="both"/>
        <w:rPr>
          <w:b/>
          <w:bCs/>
          <w:sz w:val="28"/>
          <w:szCs w:val="28"/>
        </w:rPr>
      </w:pPr>
      <w:r w:rsidRPr="00FD77E9">
        <w:rPr>
          <w:sz w:val="28"/>
          <w:szCs w:val="28"/>
        </w:rPr>
        <w:t xml:space="preserve">- Mở rộng khả năng tiếp cận dịch vụ </w:t>
      </w:r>
      <w:r w:rsidR="00CA4AF0">
        <w:rPr>
          <w:sz w:val="28"/>
          <w:szCs w:val="28"/>
        </w:rPr>
        <w:t xml:space="preserve">trợ giúp pháp lý </w:t>
      </w:r>
      <w:r w:rsidR="00CA4AF0" w:rsidRPr="00E04698">
        <w:rPr>
          <w:sz w:val="28"/>
          <w:szCs w:val="28"/>
        </w:rPr>
        <w:t>(</w:t>
      </w:r>
      <w:r w:rsidR="00CA4AF0">
        <w:rPr>
          <w:sz w:val="28"/>
          <w:szCs w:val="28"/>
        </w:rPr>
        <w:t>TGPL</w:t>
      </w:r>
      <w:r w:rsidR="00CA4AF0" w:rsidRPr="00E04698">
        <w:rPr>
          <w:sz w:val="28"/>
          <w:szCs w:val="28"/>
        </w:rPr>
        <w:t>)</w:t>
      </w:r>
      <w:r w:rsidRPr="00FD77E9">
        <w:rPr>
          <w:sz w:val="28"/>
          <w:szCs w:val="28"/>
        </w:rPr>
        <w:t>, bảo đảm người khuyết tật được cung cấp dịch vụ pháp lý miễn phí theo quy định. Nâng cao nhận thức về quyền được trợ giúp pháp lý miễn phí, cung cấp trợ giúp pháp lý kịp thời, đầy đủ, có chất lượng cho người khuyết tật theo quy định.</w:t>
      </w:r>
      <w:r w:rsidRPr="00FD77E9">
        <w:rPr>
          <w:b/>
          <w:bCs/>
          <w:sz w:val="28"/>
          <w:szCs w:val="28"/>
        </w:rPr>
        <w:t xml:space="preserve"> </w:t>
      </w:r>
    </w:p>
    <w:p w14:paraId="6194F6B8" w14:textId="20CFFBC1" w:rsidR="00FD77E9" w:rsidRPr="00FD77E9" w:rsidRDefault="00FD77E9" w:rsidP="00270AAA">
      <w:pPr>
        <w:spacing w:before="120" w:after="120" w:line="278" w:lineRule="auto"/>
        <w:ind w:firstLine="720"/>
        <w:contextualSpacing/>
        <w:jc w:val="both"/>
        <w:rPr>
          <w:b/>
          <w:bCs/>
          <w:sz w:val="28"/>
          <w:szCs w:val="28"/>
        </w:rPr>
      </w:pPr>
      <w:r w:rsidRPr="00FD77E9">
        <w:rPr>
          <w:sz w:val="28"/>
          <w:szCs w:val="28"/>
        </w:rPr>
        <w:t>- Nâng cao vai trò, trách nhiệm của các cấp, ngành, các cơ quan, tổ chức trong công tác trợ giúp pháp lý cho người khuyết tật</w:t>
      </w:r>
      <w:r>
        <w:rPr>
          <w:sz w:val="28"/>
          <w:szCs w:val="28"/>
        </w:rPr>
        <w:t xml:space="preserve">. </w:t>
      </w:r>
      <w:r w:rsidRPr="00FD77E9">
        <w:rPr>
          <w:sz w:val="28"/>
          <w:szCs w:val="28"/>
        </w:rPr>
        <w:t>Tăng cường sự phối hợp giữa tổ chức thực hiện TGPL với cơ quan có thẩm quyền tiến hành tố tụng và các cơ quan, tổ chức liên quan nhằm bảo đảm người khuyết tật được TGPL kịp thời và hiệu quả.</w:t>
      </w:r>
      <w:r w:rsidRPr="00FD77E9">
        <w:rPr>
          <w:b/>
          <w:bCs/>
          <w:sz w:val="28"/>
          <w:szCs w:val="28"/>
        </w:rPr>
        <w:t xml:space="preserve"> </w:t>
      </w:r>
    </w:p>
    <w:p w14:paraId="4851F12A" w14:textId="7CCF2613" w:rsidR="00E320EB" w:rsidRPr="00FD77E9" w:rsidRDefault="00FD77E9" w:rsidP="00E320EB">
      <w:pPr>
        <w:spacing w:before="120" w:after="120" w:line="278" w:lineRule="auto"/>
        <w:ind w:firstLine="720"/>
        <w:contextualSpacing/>
        <w:jc w:val="both"/>
        <w:rPr>
          <w:b/>
          <w:bCs/>
          <w:sz w:val="28"/>
          <w:szCs w:val="28"/>
        </w:rPr>
      </w:pPr>
      <w:r w:rsidRPr="00FD77E9">
        <w:rPr>
          <w:sz w:val="28"/>
          <w:szCs w:val="28"/>
        </w:rPr>
        <w:t xml:space="preserve">- </w:t>
      </w:r>
      <w:r>
        <w:rPr>
          <w:sz w:val="28"/>
          <w:szCs w:val="28"/>
        </w:rPr>
        <w:t>Tiếp tục n</w:t>
      </w:r>
      <w:r w:rsidRPr="00FD77E9">
        <w:rPr>
          <w:sz w:val="28"/>
          <w:szCs w:val="28"/>
        </w:rPr>
        <w:t xml:space="preserve">âng cao năng lực </w:t>
      </w:r>
      <w:r w:rsidR="00E320EB">
        <w:rPr>
          <w:sz w:val="28"/>
          <w:szCs w:val="28"/>
        </w:rPr>
        <w:t xml:space="preserve">đội ngũ </w:t>
      </w:r>
      <w:r w:rsidRPr="00FD77E9">
        <w:rPr>
          <w:sz w:val="28"/>
          <w:szCs w:val="28"/>
        </w:rPr>
        <w:t>người thực hiện TGPL và chất lượng vụ việc TGPL.</w:t>
      </w:r>
      <w:r w:rsidRPr="00FD77E9">
        <w:rPr>
          <w:b/>
          <w:bCs/>
          <w:sz w:val="28"/>
          <w:szCs w:val="28"/>
        </w:rPr>
        <w:t xml:space="preserve"> </w:t>
      </w:r>
    </w:p>
    <w:p w14:paraId="0C14D06A" w14:textId="77777777" w:rsidR="00FD77E9" w:rsidRDefault="00FD77E9" w:rsidP="00270AAA">
      <w:pPr>
        <w:spacing w:before="120" w:after="120" w:line="278" w:lineRule="auto"/>
        <w:ind w:firstLine="720"/>
        <w:contextualSpacing/>
        <w:jc w:val="both"/>
        <w:rPr>
          <w:b/>
          <w:bCs/>
          <w:sz w:val="28"/>
          <w:szCs w:val="28"/>
        </w:rPr>
      </w:pPr>
      <w:r w:rsidRPr="00FD77E9">
        <w:rPr>
          <w:b/>
          <w:bCs/>
          <w:sz w:val="28"/>
          <w:szCs w:val="28"/>
        </w:rPr>
        <w:t xml:space="preserve">2. Yêu cầu </w:t>
      </w:r>
    </w:p>
    <w:p w14:paraId="3FB64265" w14:textId="5FB90D0D" w:rsidR="00FD77E9" w:rsidRDefault="002472D6" w:rsidP="00270AAA">
      <w:pPr>
        <w:spacing w:before="120" w:after="120" w:line="278" w:lineRule="auto"/>
        <w:ind w:firstLine="720"/>
        <w:contextualSpacing/>
        <w:jc w:val="both"/>
        <w:rPr>
          <w:b/>
          <w:bCs/>
          <w:sz w:val="28"/>
          <w:szCs w:val="28"/>
        </w:rPr>
      </w:pPr>
      <w:r>
        <w:rPr>
          <w:sz w:val="28"/>
          <w:szCs w:val="28"/>
        </w:rPr>
        <w:t xml:space="preserve">- </w:t>
      </w:r>
      <w:r w:rsidR="00FD77E9" w:rsidRPr="00FD77E9">
        <w:rPr>
          <w:b/>
          <w:bCs/>
          <w:sz w:val="28"/>
          <w:szCs w:val="28"/>
        </w:rPr>
        <w:t xml:space="preserve"> </w:t>
      </w:r>
      <w:r w:rsidR="00FD77E9" w:rsidRPr="00E04698">
        <w:rPr>
          <w:sz w:val="28"/>
          <w:szCs w:val="28"/>
        </w:rPr>
        <w:t xml:space="preserve">Bám sát nội dung chính sách trợ giúp pháp lý cho người khuyết tật theo quy định của Luật Trợ giúp pháp lý; Quyết định số </w:t>
      </w:r>
      <w:r w:rsidR="00FD77E9">
        <w:rPr>
          <w:sz w:val="28"/>
          <w:szCs w:val="28"/>
        </w:rPr>
        <w:t>3674</w:t>
      </w:r>
      <w:r w:rsidR="00FD77E9" w:rsidRPr="00E04698">
        <w:rPr>
          <w:sz w:val="28"/>
          <w:szCs w:val="28"/>
        </w:rPr>
        <w:t xml:space="preserve">/QĐ-BTP ngày </w:t>
      </w:r>
      <w:r w:rsidR="00FD77E9">
        <w:rPr>
          <w:sz w:val="28"/>
          <w:szCs w:val="28"/>
        </w:rPr>
        <w:t>25/12/202</w:t>
      </w:r>
      <w:r w:rsidR="00A4035B">
        <w:rPr>
          <w:sz w:val="28"/>
          <w:szCs w:val="28"/>
        </w:rPr>
        <w:t>5</w:t>
      </w:r>
      <w:r w:rsidR="00FD77E9" w:rsidRPr="00E04698">
        <w:rPr>
          <w:sz w:val="28"/>
          <w:szCs w:val="28"/>
        </w:rPr>
        <w:t xml:space="preserve"> của </w:t>
      </w:r>
      <w:r w:rsidR="00FD77E9">
        <w:rPr>
          <w:sz w:val="28"/>
          <w:szCs w:val="28"/>
        </w:rPr>
        <w:t xml:space="preserve">Bộ trưởng </w:t>
      </w:r>
      <w:r w:rsidR="00FD77E9" w:rsidRPr="00E04698">
        <w:rPr>
          <w:sz w:val="28"/>
          <w:szCs w:val="28"/>
        </w:rPr>
        <w:t xml:space="preserve">Bộ Tư pháp về việc ban hành Kế hoạch </w:t>
      </w:r>
      <w:r w:rsidR="00FD77E9">
        <w:rPr>
          <w:sz w:val="28"/>
          <w:szCs w:val="28"/>
        </w:rPr>
        <w:t>t</w:t>
      </w:r>
      <w:r w:rsidR="00FD77E9" w:rsidRPr="00E04698">
        <w:rPr>
          <w:sz w:val="28"/>
          <w:szCs w:val="28"/>
        </w:rPr>
        <w:t>riển khai thực hiện chính sách trợ giúp pháp lý cho người khuyết tật thuộc diện trợ giúp pháp lý năm 202</w:t>
      </w:r>
      <w:r w:rsidR="00FD77E9">
        <w:rPr>
          <w:sz w:val="28"/>
          <w:szCs w:val="28"/>
        </w:rPr>
        <w:t>6</w:t>
      </w:r>
      <w:r w:rsidR="00FD77E9" w:rsidRPr="00E04698">
        <w:rPr>
          <w:sz w:val="28"/>
          <w:szCs w:val="28"/>
        </w:rPr>
        <w:t>. Bảo đảm tiếp nối</w:t>
      </w:r>
      <w:r w:rsidR="00FD77E9">
        <w:rPr>
          <w:sz w:val="28"/>
          <w:szCs w:val="28"/>
        </w:rPr>
        <w:t xml:space="preserve"> hiệu quả</w:t>
      </w:r>
      <w:r w:rsidR="00FD77E9" w:rsidRPr="00E04698">
        <w:rPr>
          <w:sz w:val="28"/>
          <w:szCs w:val="28"/>
        </w:rPr>
        <w:t xml:space="preserve"> các hoạt động đã thực hiện trong năm 202</w:t>
      </w:r>
      <w:r w:rsidR="00FD77E9">
        <w:rPr>
          <w:sz w:val="28"/>
          <w:szCs w:val="28"/>
        </w:rPr>
        <w:t>5</w:t>
      </w:r>
      <w:r w:rsidR="00AD066B">
        <w:rPr>
          <w:sz w:val="28"/>
          <w:szCs w:val="28"/>
        </w:rPr>
        <w:t>,</w:t>
      </w:r>
      <w:r w:rsidR="001970A0">
        <w:rPr>
          <w:sz w:val="28"/>
          <w:szCs w:val="28"/>
        </w:rPr>
        <w:t xml:space="preserve"> </w:t>
      </w:r>
      <w:r>
        <w:rPr>
          <w:sz w:val="28"/>
          <w:szCs w:val="28"/>
        </w:rPr>
        <w:t xml:space="preserve">nội dung các </w:t>
      </w:r>
      <w:r w:rsidR="00FD77E9" w:rsidRPr="00FD77E9">
        <w:rPr>
          <w:sz w:val="28"/>
          <w:szCs w:val="28"/>
        </w:rPr>
        <w:t xml:space="preserve">hoạt động được thiết kế phù hợp với đặc thù của người </w:t>
      </w:r>
      <w:r w:rsidR="00FD77E9" w:rsidRPr="00FD77E9">
        <w:rPr>
          <w:sz w:val="28"/>
          <w:szCs w:val="28"/>
        </w:rPr>
        <w:lastRenderedPageBreak/>
        <w:t>khuyết tật</w:t>
      </w:r>
      <w:r>
        <w:rPr>
          <w:sz w:val="28"/>
          <w:szCs w:val="28"/>
        </w:rPr>
        <w:t xml:space="preserve"> bám sát </w:t>
      </w:r>
      <w:r w:rsidR="00FD77E9" w:rsidRPr="00FD77E9">
        <w:rPr>
          <w:sz w:val="28"/>
          <w:szCs w:val="28"/>
        </w:rPr>
        <w:t>với các mục tiêu, nhiệm vụ, giải pháp đã được xác định trong các Kế hoạch, Chương trình, Đề án về người khuyết tật.</w:t>
      </w:r>
      <w:r w:rsidR="00FD77E9" w:rsidRPr="00FD77E9">
        <w:rPr>
          <w:b/>
          <w:bCs/>
          <w:sz w:val="28"/>
          <w:szCs w:val="28"/>
        </w:rPr>
        <w:t xml:space="preserve"> </w:t>
      </w:r>
    </w:p>
    <w:p w14:paraId="2490BEA5" w14:textId="010EC740" w:rsidR="00FD77E9" w:rsidRPr="00AD066B" w:rsidRDefault="002472D6" w:rsidP="00270AAA">
      <w:pPr>
        <w:spacing w:before="120" w:after="120" w:line="278" w:lineRule="auto"/>
        <w:ind w:firstLine="720"/>
        <w:contextualSpacing/>
        <w:jc w:val="both"/>
        <w:rPr>
          <w:b/>
          <w:bCs/>
          <w:sz w:val="28"/>
          <w:szCs w:val="28"/>
        </w:rPr>
      </w:pPr>
      <w:r>
        <w:rPr>
          <w:sz w:val="28"/>
          <w:szCs w:val="28"/>
        </w:rPr>
        <w:t xml:space="preserve">- </w:t>
      </w:r>
      <w:r w:rsidR="00FD77E9" w:rsidRPr="00FD77E9">
        <w:rPr>
          <w:b/>
          <w:bCs/>
          <w:sz w:val="28"/>
          <w:szCs w:val="28"/>
        </w:rPr>
        <w:t xml:space="preserve"> </w:t>
      </w:r>
      <w:r w:rsidR="00FD77E9" w:rsidRPr="00AD066B">
        <w:rPr>
          <w:sz w:val="28"/>
          <w:szCs w:val="28"/>
        </w:rPr>
        <w:t>Các hoạt động trợ giúp pháp lý cho người khuyết tật phải thiết thực, phù hợp với đặc thù của người khuyết tật.</w:t>
      </w:r>
      <w:r w:rsidR="007C05EE">
        <w:rPr>
          <w:sz w:val="28"/>
          <w:szCs w:val="28"/>
        </w:rPr>
        <w:t xml:space="preserve"> </w:t>
      </w:r>
      <w:r w:rsidR="00E320EB">
        <w:rPr>
          <w:sz w:val="28"/>
          <w:szCs w:val="28"/>
        </w:rPr>
        <w:t>Huy động sự</w:t>
      </w:r>
      <w:r w:rsidR="00FD77E9" w:rsidRPr="00AD066B">
        <w:rPr>
          <w:sz w:val="28"/>
          <w:szCs w:val="28"/>
        </w:rPr>
        <w:t xml:space="preserve"> tham gia, phối hợp chặt chẽ với các cơ quan, tổ chức có liên quan, nhất là các cơ quan, tổ chức về người khuyết tật trong quá trình triển khai thực hiện chính sách trợ giúp pháp lý cho người khuyết tật. </w:t>
      </w:r>
    </w:p>
    <w:p w14:paraId="5EBF68A3" w14:textId="4B133699" w:rsidR="00FD77E9" w:rsidRPr="00FD77E9" w:rsidRDefault="002472D6" w:rsidP="00270AAA">
      <w:pPr>
        <w:spacing w:before="120" w:after="120" w:line="278" w:lineRule="auto"/>
        <w:ind w:firstLine="720"/>
        <w:contextualSpacing/>
        <w:jc w:val="both"/>
        <w:rPr>
          <w:sz w:val="28"/>
          <w:szCs w:val="28"/>
        </w:rPr>
      </w:pPr>
      <w:r>
        <w:rPr>
          <w:sz w:val="28"/>
          <w:szCs w:val="28"/>
        </w:rPr>
        <w:t>-</w:t>
      </w:r>
      <w:r w:rsidR="00FD77E9" w:rsidRPr="00FD77E9">
        <w:rPr>
          <w:sz w:val="28"/>
          <w:szCs w:val="28"/>
        </w:rPr>
        <w:t xml:space="preserve"> Việc triển khai thực hiện chính sách TGPL đối với người khuyết tật phải bảo đảm tính khả thi, hiệu quả và phù hợp với điều kiện thực tiễn tại địa phương. Có thể lồng ghép các hoạt động TGPL với các chương trình hỗ trợ pháp lý khác hoặc các Chương trình mục tiêu quốc gia, nhằm tối ưu hóa nguồn lực và bảo đảm hiệu quả bền v</w:t>
      </w:r>
      <w:r w:rsidR="002E49C6">
        <w:rPr>
          <w:sz w:val="28"/>
          <w:szCs w:val="28"/>
        </w:rPr>
        <w:t>ữ</w:t>
      </w:r>
      <w:r w:rsidR="00FD77E9" w:rsidRPr="00FD77E9">
        <w:rPr>
          <w:sz w:val="28"/>
          <w:szCs w:val="28"/>
        </w:rPr>
        <w:t xml:space="preserve">ng. </w:t>
      </w:r>
    </w:p>
    <w:p w14:paraId="22ACCBEA" w14:textId="3B225F47" w:rsidR="00FD77E9" w:rsidRDefault="002472D6" w:rsidP="00270AAA">
      <w:pPr>
        <w:spacing w:before="120" w:after="120" w:line="278" w:lineRule="auto"/>
        <w:ind w:firstLine="720"/>
        <w:contextualSpacing/>
        <w:jc w:val="both"/>
        <w:rPr>
          <w:b/>
          <w:bCs/>
          <w:sz w:val="28"/>
          <w:szCs w:val="28"/>
        </w:rPr>
      </w:pPr>
      <w:r>
        <w:rPr>
          <w:sz w:val="28"/>
          <w:szCs w:val="28"/>
        </w:rPr>
        <w:t xml:space="preserve">- </w:t>
      </w:r>
      <w:r w:rsidR="00FD77E9" w:rsidRPr="00FD77E9">
        <w:rPr>
          <w:sz w:val="28"/>
          <w:szCs w:val="28"/>
        </w:rPr>
        <w:t xml:space="preserve"> Tăng cường ứng dụng công nghệ thông tin, chuyển đổi số trong trợ giúp pháp lý cho người khuyết tật; tạo điều kiện thuận lợi cho người khuyết tật tiếp cận TGPL bằng nhiều hình thức khác nhau, đặc biệt là các hình thức hỗ trợ trực tuyến, tư vấn từ xa, đăng ký vụ việc điện tử và tiếp cận thông tin ở định dạng phù hợp.</w:t>
      </w:r>
    </w:p>
    <w:p w14:paraId="233B0E17" w14:textId="77777777" w:rsidR="00E34DB9" w:rsidRPr="00E34DB9" w:rsidRDefault="00E34DB9" w:rsidP="00270AAA">
      <w:pPr>
        <w:spacing w:before="120" w:after="120" w:line="278" w:lineRule="auto"/>
        <w:ind w:firstLine="720"/>
        <w:contextualSpacing/>
        <w:jc w:val="both"/>
        <w:rPr>
          <w:b/>
          <w:bCs/>
          <w:sz w:val="28"/>
          <w:szCs w:val="28"/>
        </w:rPr>
      </w:pPr>
      <w:r w:rsidRPr="00E34DB9">
        <w:rPr>
          <w:b/>
          <w:bCs/>
          <w:sz w:val="28"/>
          <w:szCs w:val="28"/>
        </w:rPr>
        <w:t>II. NỘI DUNG KẾ HOẠCH</w:t>
      </w:r>
    </w:p>
    <w:p w14:paraId="2B984E0A" w14:textId="77777777" w:rsidR="00E34DB9" w:rsidRPr="00E34DB9" w:rsidRDefault="00E34DB9" w:rsidP="00270AAA">
      <w:pPr>
        <w:spacing w:before="120" w:after="120" w:line="278" w:lineRule="auto"/>
        <w:ind w:firstLine="720"/>
        <w:contextualSpacing/>
        <w:jc w:val="both"/>
        <w:rPr>
          <w:b/>
          <w:bCs/>
          <w:sz w:val="28"/>
          <w:szCs w:val="28"/>
        </w:rPr>
      </w:pPr>
      <w:r w:rsidRPr="00E34DB9">
        <w:rPr>
          <w:b/>
          <w:bCs/>
          <w:sz w:val="28"/>
          <w:szCs w:val="28"/>
        </w:rPr>
        <w:t>1. Tăng cường công tác thông tin, thông báo về trợ giúp pháp lý cho người khuyết tật</w:t>
      </w:r>
    </w:p>
    <w:p w14:paraId="221589E7" w14:textId="7310B80F" w:rsidR="00E34DB9" w:rsidRPr="00E34DB9" w:rsidRDefault="00E34DB9" w:rsidP="00270AAA">
      <w:pPr>
        <w:spacing w:before="120" w:after="120" w:line="278" w:lineRule="auto"/>
        <w:ind w:firstLine="720"/>
        <w:contextualSpacing/>
        <w:jc w:val="both"/>
        <w:rPr>
          <w:sz w:val="28"/>
          <w:szCs w:val="28"/>
        </w:rPr>
      </w:pPr>
      <w:r w:rsidRPr="00E34DB9">
        <w:rPr>
          <w:sz w:val="28"/>
          <w:szCs w:val="28"/>
        </w:rPr>
        <w:t>Đề nghị phối hợp các nội dung liên quan đến công tác trợ giúp pháp lý cho người khuyết tật</w:t>
      </w:r>
      <w:r>
        <w:rPr>
          <w:sz w:val="28"/>
          <w:szCs w:val="28"/>
        </w:rPr>
        <w:t xml:space="preserve"> </w:t>
      </w:r>
      <w:r w:rsidRPr="00C026AA">
        <w:rPr>
          <w:sz w:val="28"/>
          <w:szCs w:val="28"/>
        </w:rPr>
        <w:t xml:space="preserve">ưu tiên xử lý những việc, vụ việc liên quan đến người khuyết tật là nhóm dễ bị tổn thương như phụ nữ, trẻ em, người cao tuổi, người dân tộc thiểu số, nạn nhân trong các vụ việc bạo lực, mua bán người và các hành vi xâm hại khác </w:t>
      </w:r>
      <w:r w:rsidR="00CA4AF0">
        <w:rPr>
          <w:sz w:val="28"/>
          <w:szCs w:val="28"/>
        </w:rPr>
        <w:t>tại</w:t>
      </w:r>
      <w:r w:rsidRPr="00E34DB9">
        <w:rPr>
          <w:sz w:val="28"/>
          <w:szCs w:val="28"/>
        </w:rPr>
        <w:t xml:space="preserve"> các Cơ quan tiến hành tố tụng, đảm bảo thực hiện có hiệu quả các nội dung về trợ giúp pháp lý; đề nghị đến Ủy ban nhân dân cấp xã trách nhiệm thông tin, thông báo các vụ việc xảy ra tại địa bàn liên quan đến người khuyết tật thuộc diện được TGPL về Trung tâm theo quy định. </w:t>
      </w:r>
    </w:p>
    <w:p w14:paraId="49A80669" w14:textId="7FE63C19" w:rsidR="00E34DB9" w:rsidRDefault="00E34DB9" w:rsidP="00270AAA">
      <w:pPr>
        <w:spacing w:before="120" w:after="120" w:line="278" w:lineRule="auto"/>
        <w:ind w:firstLine="720"/>
        <w:contextualSpacing/>
        <w:jc w:val="both"/>
        <w:rPr>
          <w:sz w:val="28"/>
          <w:szCs w:val="28"/>
        </w:rPr>
      </w:pPr>
      <w:r w:rsidRPr="00E34DB9">
        <w:rPr>
          <w:sz w:val="28"/>
          <w:szCs w:val="28"/>
        </w:rPr>
        <w:t xml:space="preserve">a) Đơn vị chủ trì: Sở Tư pháp (Trung tâm </w:t>
      </w:r>
      <w:r w:rsidR="00634264">
        <w:rPr>
          <w:sz w:val="28"/>
          <w:szCs w:val="28"/>
        </w:rPr>
        <w:t>T</w:t>
      </w:r>
      <w:r w:rsidRPr="00E34DB9">
        <w:rPr>
          <w:sz w:val="28"/>
          <w:szCs w:val="28"/>
        </w:rPr>
        <w:t xml:space="preserve">rợ giúp pháp lý </w:t>
      </w:r>
      <w:r w:rsidR="00634264">
        <w:rPr>
          <w:sz w:val="28"/>
          <w:szCs w:val="28"/>
        </w:rPr>
        <w:t>N</w:t>
      </w:r>
      <w:r w:rsidRPr="00E34DB9">
        <w:rPr>
          <w:sz w:val="28"/>
          <w:szCs w:val="28"/>
        </w:rPr>
        <w:t>hà nước)</w:t>
      </w:r>
      <w:r w:rsidR="00AE0A7B">
        <w:rPr>
          <w:sz w:val="28"/>
          <w:szCs w:val="28"/>
        </w:rPr>
        <w:t>.</w:t>
      </w:r>
    </w:p>
    <w:p w14:paraId="2E8D6228" w14:textId="6E5588D3" w:rsidR="00E34DB9" w:rsidRPr="00E34DB9" w:rsidRDefault="00E34DB9" w:rsidP="00270AAA">
      <w:pPr>
        <w:spacing w:before="120" w:after="120" w:line="278" w:lineRule="auto"/>
        <w:ind w:firstLine="720"/>
        <w:contextualSpacing/>
        <w:jc w:val="both"/>
        <w:rPr>
          <w:sz w:val="28"/>
          <w:szCs w:val="28"/>
        </w:rPr>
      </w:pPr>
      <w:r w:rsidRPr="00E34DB9">
        <w:rPr>
          <w:sz w:val="28"/>
          <w:szCs w:val="28"/>
        </w:rPr>
        <w:t>b) Đơn vị phối hợp: Cơ quan có thẩm quyền tiến hành tố tụng, cơ sở giam giữ, trại giam, Ủy ban nhân dân</w:t>
      </w:r>
      <w:r w:rsidR="000852A8">
        <w:rPr>
          <w:sz w:val="28"/>
          <w:szCs w:val="28"/>
        </w:rPr>
        <w:t xml:space="preserve"> </w:t>
      </w:r>
      <w:r w:rsidRPr="00E34DB9">
        <w:rPr>
          <w:sz w:val="28"/>
          <w:szCs w:val="28"/>
        </w:rPr>
        <w:t xml:space="preserve"> cấp xã, Sở Y tế, Hội Bảo trợ người khuyết tật</w:t>
      </w:r>
      <w:r w:rsidR="00B244A1">
        <w:rPr>
          <w:sz w:val="28"/>
          <w:szCs w:val="28"/>
        </w:rPr>
        <w:t xml:space="preserve"> tỉnh Hà Tĩnh</w:t>
      </w:r>
      <w:r w:rsidRPr="00E34DB9">
        <w:rPr>
          <w:sz w:val="28"/>
          <w:szCs w:val="28"/>
        </w:rPr>
        <w:t xml:space="preserve">, các cơ sở trợ giúp xã hội, cơ sở kinh doanh, các tổ chức khác của người khuyết tật và các cơ quan, tổ chức có liên quan. </w:t>
      </w:r>
    </w:p>
    <w:p w14:paraId="4535082A" w14:textId="77777777" w:rsidR="00E34DB9" w:rsidRPr="00E34DB9" w:rsidRDefault="00E34DB9" w:rsidP="00270AAA">
      <w:pPr>
        <w:spacing w:before="120" w:after="120" w:line="278" w:lineRule="auto"/>
        <w:ind w:firstLine="720"/>
        <w:contextualSpacing/>
        <w:jc w:val="both"/>
        <w:rPr>
          <w:sz w:val="28"/>
          <w:szCs w:val="28"/>
        </w:rPr>
      </w:pPr>
      <w:r w:rsidRPr="00E34DB9">
        <w:rPr>
          <w:sz w:val="28"/>
          <w:szCs w:val="28"/>
        </w:rPr>
        <w:t xml:space="preserve">c) Thời gian thực hiện: Từ tháng 01/2026 đến tháng 12/2026. </w:t>
      </w:r>
    </w:p>
    <w:p w14:paraId="1C2E128F" w14:textId="041207AB" w:rsidR="00E12ACC" w:rsidRPr="00E12ACC" w:rsidRDefault="00E34DB9" w:rsidP="00270AAA">
      <w:pPr>
        <w:spacing w:before="120" w:after="120" w:line="278" w:lineRule="auto"/>
        <w:ind w:firstLine="720"/>
        <w:contextualSpacing/>
        <w:jc w:val="both"/>
        <w:rPr>
          <w:sz w:val="28"/>
          <w:szCs w:val="28"/>
        </w:rPr>
      </w:pPr>
      <w:r w:rsidRPr="00E34DB9">
        <w:rPr>
          <w:sz w:val="28"/>
          <w:szCs w:val="28"/>
        </w:rPr>
        <w:t>d) Kết quả đầu ra:</w:t>
      </w:r>
      <w:r w:rsidR="00E04698" w:rsidRPr="00E04698">
        <w:rPr>
          <w:sz w:val="28"/>
          <w:szCs w:val="28"/>
        </w:rPr>
        <w:t xml:space="preserve"> Các văn bản đề nghị phối hợp được ban hành.</w:t>
      </w:r>
    </w:p>
    <w:p w14:paraId="2E8AC86C" w14:textId="77777777" w:rsidR="00C81F1F" w:rsidRDefault="00C81F1F" w:rsidP="00270AAA">
      <w:pPr>
        <w:spacing w:before="120" w:after="120" w:line="278" w:lineRule="auto"/>
        <w:ind w:firstLine="720"/>
        <w:contextualSpacing/>
        <w:jc w:val="both"/>
        <w:rPr>
          <w:b/>
          <w:bCs/>
          <w:sz w:val="28"/>
          <w:szCs w:val="28"/>
        </w:rPr>
      </w:pPr>
      <w:r>
        <w:rPr>
          <w:b/>
          <w:bCs/>
          <w:sz w:val="28"/>
          <w:szCs w:val="28"/>
        </w:rPr>
        <w:t>2. Thực hiện trợ giúp pháp lý cho người khuyết tật thuộc diện được trợ giúp pháp lý</w:t>
      </w:r>
    </w:p>
    <w:p w14:paraId="1D37B439" w14:textId="39970ED9" w:rsidR="00C81F1F" w:rsidRDefault="00C81F1F" w:rsidP="00270AAA">
      <w:pPr>
        <w:spacing w:before="120" w:after="120" w:line="278" w:lineRule="auto"/>
        <w:ind w:firstLine="720"/>
        <w:contextualSpacing/>
        <w:jc w:val="both"/>
        <w:rPr>
          <w:b/>
          <w:bCs/>
          <w:sz w:val="28"/>
          <w:szCs w:val="28"/>
        </w:rPr>
      </w:pPr>
      <w:r>
        <w:rPr>
          <w:b/>
          <w:bCs/>
          <w:sz w:val="28"/>
          <w:szCs w:val="28"/>
        </w:rPr>
        <w:lastRenderedPageBreak/>
        <w:t>2.1. Thực hiện tư vấn</w:t>
      </w:r>
      <w:r w:rsidR="00D35BA6">
        <w:rPr>
          <w:b/>
          <w:bCs/>
          <w:sz w:val="28"/>
          <w:szCs w:val="28"/>
        </w:rPr>
        <w:t>, hướng dẫn</w:t>
      </w:r>
      <w:r>
        <w:rPr>
          <w:b/>
          <w:bCs/>
          <w:sz w:val="28"/>
          <w:szCs w:val="28"/>
        </w:rPr>
        <w:t xml:space="preserve"> pháp luật, tham gia tố tụng</w:t>
      </w:r>
      <w:r w:rsidR="00AD066B">
        <w:rPr>
          <w:b/>
          <w:bCs/>
          <w:sz w:val="28"/>
          <w:szCs w:val="28"/>
        </w:rPr>
        <w:t>, đại diện ngoài tố tụng</w:t>
      </w:r>
      <w:r>
        <w:rPr>
          <w:b/>
          <w:bCs/>
          <w:sz w:val="28"/>
          <w:szCs w:val="28"/>
        </w:rPr>
        <w:t xml:space="preserve"> cho người khuyết tật khi có yêu cầu theo đúng quy định của pháp luật</w:t>
      </w:r>
    </w:p>
    <w:p w14:paraId="7D09B224" w14:textId="77777777" w:rsidR="00C81F1F" w:rsidRDefault="00C81F1F" w:rsidP="00270AAA">
      <w:pPr>
        <w:spacing w:before="120" w:after="120" w:line="278" w:lineRule="auto"/>
        <w:ind w:firstLine="720"/>
        <w:contextualSpacing/>
        <w:jc w:val="both"/>
        <w:rPr>
          <w:sz w:val="28"/>
          <w:szCs w:val="28"/>
        </w:rPr>
      </w:pPr>
      <w:r>
        <w:rPr>
          <w:sz w:val="28"/>
          <w:szCs w:val="28"/>
        </w:rPr>
        <w:t xml:space="preserve">a) Đơn vị </w:t>
      </w:r>
      <w:r w:rsidR="00FB4572">
        <w:rPr>
          <w:sz w:val="28"/>
          <w:szCs w:val="28"/>
        </w:rPr>
        <w:t>thực hiện</w:t>
      </w:r>
      <w:r>
        <w:rPr>
          <w:sz w:val="28"/>
          <w:szCs w:val="28"/>
        </w:rPr>
        <w:t>: Trung tâm Trợ giúp pháp lý Nhà nước Hà Tĩnh.</w:t>
      </w:r>
    </w:p>
    <w:p w14:paraId="7803FB32" w14:textId="2ABF6A86" w:rsidR="00D35BA6" w:rsidRDefault="00347565" w:rsidP="00270AAA">
      <w:pPr>
        <w:spacing w:before="120" w:after="120" w:line="278" w:lineRule="auto"/>
        <w:ind w:firstLine="720"/>
        <w:contextualSpacing/>
        <w:jc w:val="both"/>
        <w:rPr>
          <w:sz w:val="28"/>
          <w:szCs w:val="28"/>
        </w:rPr>
      </w:pPr>
      <w:r>
        <w:rPr>
          <w:sz w:val="28"/>
          <w:szCs w:val="28"/>
        </w:rPr>
        <w:t xml:space="preserve">b) </w:t>
      </w:r>
      <w:r w:rsidR="00D35BA6">
        <w:rPr>
          <w:sz w:val="28"/>
          <w:szCs w:val="28"/>
        </w:rPr>
        <w:t xml:space="preserve">Đơn vị phối hợp: </w:t>
      </w:r>
      <w:r w:rsidR="00D35BA6" w:rsidRPr="00D35BA6">
        <w:rPr>
          <w:sz w:val="28"/>
          <w:szCs w:val="28"/>
        </w:rPr>
        <w:t xml:space="preserve">Cơ quan có thẩm quyền tiến hành tố tụng, cơ sở giam giữ, Trại tạm giam, Ủy ban nhân dân cấp xã và Hội </w:t>
      </w:r>
      <w:r w:rsidR="00B26BE7">
        <w:rPr>
          <w:sz w:val="28"/>
          <w:szCs w:val="28"/>
        </w:rPr>
        <w:t>B</w:t>
      </w:r>
      <w:r w:rsidR="00D35BA6" w:rsidRPr="00D35BA6">
        <w:rPr>
          <w:sz w:val="28"/>
          <w:szCs w:val="28"/>
        </w:rPr>
        <w:t>ảo trợ người khuyết tật tỉnh Hà Tĩnh</w:t>
      </w:r>
      <w:r w:rsidR="00AD066B">
        <w:rPr>
          <w:sz w:val="28"/>
          <w:szCs w:val="28"/>
        </w:rPr>
        <w:t xml:space="preserve"> và các cơ quan, tổ chức có liên quan.</w:t>
      </w:r>
    </w:p>
    <w:p w14:paraId="4BC8B190" w14:textId="5E91224A" w:rsidR="00347565" w:rsidRDefault="00D35BA6" w:rsidP="00270AAA">
      <w:pPr>
        <w:spacing w:before="120" w:after="120" w:line="278" w:lineRule="auto"/>
        <w:ind w:firstLine="720"/>
        <w:contextualSpacing/>
        <w:jc w:val="both"/>
        <w:rPr>
          <w:sz w:val="28"/>
          <w:szCs w:val="28"/>
        </w:rPr>
      </w:pPr>
      <w:r>
        <w:rPr>
          <w:sz w:val="28"/>
          <w:szCs w:val="28"/>
        </w:rPr>
        <w:t xml:space="preserve">c) </w:t>
      </w:r>
      <w:r w:rsidR="00347565">
        <w:rPr>
          <w:sz w:val="28"/>
          <w:szCs w:val="28"/>
        </w:rPr>
        <w:t>Thời gian thực hiện: Tháng 01/202</w:t>
      </w:r>
      <w:r w:rsidR="00E34DB9">
        <w:rPr>
          <w:sz w:val="28"/>
          <w:szCs w:val="28"/>
        </w:rPr>
        <w:t>6</w:t>
      </w:r>
      <w:r w:rsidR="00347565">
        <w:rPr>
          <w:sz w:val="28"/>
          <w:szCs w:val="28"/>
        </w:rPr>
        <w:t xml:space="preserve"> đến th</w:t>
      </w:r>
      <w:r w:rsidR="0049033B">
        <w:rPr>
          <w:sz w:val="28"/>
          <w:szCs w:val="28"/>
        </w:rPr>
        <w:t>áng</w:t>
      </w:r>
      <w:r w:rsidR="00347565">
        <w:rPr>
          <w:sz w:val="28"/>
          <w:szCs w:val="28"/>
        </w:rPr>
        <w:t xml:space="preserve"> 12/202</w:t>
      </w:r>
      <w:r w:rsidR="00E34DB9">
        <w:rPr>
          <w:sz w:val="28"/>
          <w:szCs w:val="28"/>
        </w:rPr>
        <w:t>6</w:t>
      </w:r>
      <w:r w:rsidR="00347565">
        <w:rPr>
          <w:sz w:val="28"/>
          <w:szCs w:val="28"/>
        </w:rPr>
        <w:t>.</w:t>
      </w:r>
    </w:p>
    <w:p w14:paraId="6D50B9A7" w14:textId="77777777" w:rsidR="00D35BA6" w:rsidRDefault="00D35BA6" w:rsidP="00270AAA">
      <w:pPr>
        <w:spacing w:before="120" w:after="120" w:line="278" w:lineRule="auto"/>
        <w:ind w:firstLine="720"/>
        <w:contextualSpacing/>
        <w:jc w:val="both"/>
        <w:rPr>
          <w:sz w:val="28"/>
          <w:szCs w:val="28"/>
        </w:rPr>
      </w:pPr>
      <w:r>
        <w:rPr>
          <w:sz w:val="28"/>
          <w:szCs w:val="28"/>
        </w:rPr>
        <w:t xml:space="preserve">d) Kết quả đầu ra: Các </w:t>
      </w:r>
      <w:r w:rsidR="00D63DFF">
        <w:rPr>
          <w:sz w:val="28"/>
          <w:szCs w:val="28"/>
        </w:rPr>
        <w:t>vụ việc trợ giúp pháp lý được thực hiện, đáp ứng yêu cầu của người trợ giúp pháp lý.</w:t>
      </w:r>
    </w:p>
    <w:p w14:paraId="1C50D235" w14:textId="3F362359" w:rsidR="00B908FC" w:rsidRDefault="00BE37C3" w:rsidP="00270AAA">
      <w:pPr>
        <w:spacing w:before="120" w:after="120" w:line="278" w:lineRule="auto"/>
        <w:ind w:firstLine="720"/>
        <w:contextualSpacing/>
        <w:jc w:val="both"/>
        <w:rPr>
          <w:b/>
          <w:bCs/>
          <w:sz w:val="28"/>
          <w:szCs w:val="28"/>
        </w:rPr>
      </w:pPr>
      <w:r>
        <w:rPr>
          <w:b/>
          <w:bCs/>
          <w:sz w:val="28"/>
          <w:szCs w:val="28"/>
        </w:rPr>
        <w:t>2.2.</w:t>
      </w:r>
      <w:r w:rsidR="00254138" w:rsidRPr="00254138">
        <w:t xml:space="preserve"> </w:t>
      </w:r>
      <w:r w:rsidR="00B908FC" w:rsidRPr="00B908FC">
        <w:rPr>
          <w:b/>
          <w:bCs/>
          <w:sz w:val="28"/>
          <w:szCs w:val="28"/>
        </w:rPr>
        <w:t>Rà soát, cập nhật danh sách tổ chức, người thực hiện TGPL; phối hợp các cơ quan, tổ chức liên quan để phát hiện nhu cầu và giới thiệu người khuyết tật thuộc diện được TGPL đến Trung tâm T</w:t>
      </w:r>
      <w:r w:rsidR="00E61E73">
        <w:rPr>
          <w:b/>
          <w:bCs/>
          <w:sz w:val="28"/>
          <w:szCs w:val="28"/>
        </w:rPr>
        <w:t>rợ giúp pháp lý Nhà nước</w:t>
      </w:r>
    </w:p>
    <w:p w14:paraId="3F2DE922" w14:textId="28FCCAB2" w:rsidR="00254138" w:rsidRPr="00254138" w:rsidRDefault="00254138" w:rsidP="00270AAA">
      <w:pPr>
        <w:spacing w:before="120" w:after="120" w:line="278" w:lineRule="auto"/>
        <w:ind w:firstLine="720"/>
        <w:contextualSpacing/>
        <w:jc w:val="both"/>
        <w:rPr>
          <w:sz w:val="28"/>
          <w:szCs w:val="28"/>
        </w:rPr>
      </w:pPr>
      <w:r w:rsidRPr="00254138">
        <w:rPr>
          <w:sz w:val="28"/>
          <w:szCs w:val="28"/>
        </w:rPr>
        <w:t xml:space="preserve">a) Đơn vị chủ trì: Sở Tư pháp (Trung tâm </w:t>
      </w:r>
      <w:r w:rsidR="000852A8">
        <w:rPr>
          <w:sz w:val="28"/>
          <w:szCs w:val="28"/>
        </w:rPr>
        <w:t>T</w:t>
      </w:r>
      <w:r w:rsidRPr="00254138">
        <w:rPr>
          <w:sz w:val="28"/>
          <w:szCs w:val="28"/>
        </w:rPr>
        <w:t xml:space="preserve">rợ giúp pháp lý </w:t>
      </w:r>
      <w:r w:rsidR="000852A8">
        <w:rPr>
          <w:sz w:val="28"/>
          <w:szCs w:val="28"/>
        </w:rPr>
        <w:t>N</w:t>
      </w:r>
      <w:r w:rsidRPr="00254138">
        <w:rPr>
          <w:sz w:val="28"/>
          <w:szCs w:val="28"/>
        </w:rPr>
        <w:t>hà nước).</w:t>
      </w:r>
    </w:p>
    <w:p w14:paraId="72289DE0" w14:textId="5036D8A7" w:rsidR="00254138" w:rsidRPr="00254138" w:rsidRDefault="00254138" w:rsidP="00270AAA">
      <w:pPr>
        <w:spacing w:before="120" w:after="120" w:line="278" w:lineRule="auto"/>
        <w:ind w:firstLine="720"/>
        <w:contextualSpacing/>
        <w:jc w:val="both"/>
        <w:rPr>
          <w:sz w:val="28"/>
          <w:szCs w:val="28"/>
        </w:rPr>
      </w:pPr>
      <w:r w:rsidRPr="00254138">
        <w:rPr>
          <w:sz w:val="28"/>
          <w:szCs w:val="28"/>
        </w:rPr>
        <w:t xml:space="preserve">b) Đơn vị phối hợp: Cơ quan có thẩm quyền tiến hành tố tụng, cơ sở giam giữ và trại giam, Ủy ban nhân dân cấp xã, Cơ quan điều tra Công an tỉnh, Công an cấp xã, Đồn Công an, Đồn Biên phòng, Hội </w:t>
      </w:r>
      <w:r w:rsidR="00B26BE7">
        <w:rPr>
          <w:sz w:val="28"/>
          <w:szCs w:val="28"/>
        </w:rPr>
        <w:t>B</w:t>
      </w:r>
      <w:r w:rsidR="003A0596">
        <w:rPr>
          <w:sz w:val="28"/>
          <w:szCs w:val="28"/>
        </w:rPr>
        <w:t xml:space="preserve">ảo trợ </w:t>
      </w:r>
      <w:r w:rsidRPr="00254138">
        <w:rPr>
          <w:sz w:val="28"/>
          <w:szCs w:val="28"/>
        </w:rPr>
        <w:t>người khuyết tật</w:t>
      </w:r>
      <w:r w:rsidR="00B244A1">
        <w:rPr>
          <w:sz w:val="28"/>
          <w:szCs w:val="28"/>
        </w:rPr>
        <w:t xml:space="preserve"> tỉnh Hà Tĩnh</w:t>
      </w:r>
      <w:r w:rsidRPr="00254138">
        <w:rPr>
          <w:sz w:val="28"/>
          <w:szCs w:val="28"/>
        </w:rPr>
        <w:t xml:space="preserve">, các cơ sở trợ giúp xã hội, cơ sở kinh doanh, các tổ chức khác của người khuyết tật và các cơ quan, tổ chức có liên quan. </w:t>
      </w:r>
    </w:p>
    <w:p w14:paraId="228E71E6" w14:textId="77777777" w:rsidR="00254138" w:rsidRPr="00254138" w:rsidRDefault="00254138" w:rsidP="00270AAA">
      <w:pPr>
        <w:spacing w:before="120" w:after="120" w:line="278" w:lineRule="auto"/>
        <w:ind w:firstLine="720"/>
        <w:contextualSpacing/>
        <w:jc w:val="both"/>
        <w:rPr>
          <w:sz w:val="28"/>
          <w:szCs w:val="28"/>
        </w:rPr>
      </w:pPr>
      <w:r w:rsidRPr="00254138">
        <w:rPr>
          <w:sz w:val="28"/>
          <w:szCs w:val="28"/>
        </w:rPr>
        <w:t xml:space="preserve">c) Thời gian thực hiện: Từ tháng 01/2026 đến tháng 12/2026. </w:t>
      </w:r>
    </w:p>
    <w:p w14:paraId="14E15ED5" w14:textId="5F764967" w:rsidR="00254138" w:rsidRPr="00254138" w:rsidRDefault="00254138" w:rsidP="00270AAA">
      <w:pPr>
        <w:spacing w:before="120" w:after="120" w:line="278" w:lineRule="auto"/>
        <w:ind w:firstLine="720"/>
        <w:contextualSpacing/>
        <w:jc w:val="both"/>
        <w:rPr>
          <w:sz w:val="28"/>
          <w:szCs w:val="28"/>
        </w:rPr>
      </w:pPr>
      <w:r w:rsidRPr="00254138">
        <w:rPr>
          <w:sz w:val="28"/>
          <w:szCs w:val="28"/>
        </w:rPr>
        <w:t xml:space="preserve">d) Kết quả đầu ra: Danh sách tổ chức thực hiện TGPL, người thực hiện TGPL được cập nhật, công bố, gửi đến cơ quan có thẩm quyền tiến hành tố tụng, cơ sở giam giữ và trại giam, </w:t>
      </w:r>
      <w:r w:rsidR="00AE0A7B">
        <w:rPr>
          <w:sz w:val="28"/>
          <w:szCs w:val="28"/>
        </w:rPr>
        <w:t>Ủ</w:t>
      </w:r>
      <w:r w:rsidRPr="00254138">
        <w:rPr>
          <w:sz w:val="28"/>
          <w:szCs w:val="28"/>
        </w:rPr>
        <w:t>y ban nhân dân cấp xã, Cơ quan điều tra Công an tỉnh, Công an cấp xã, Đồn Công an, Đồn Biên phòng, Hội</w:t>
      </w:r>
      <w:r w:rsidR="003A0596">
        <w:rPr>
          <w:sz w:val="28"/>
          <w:szCs w:val="28"/>
        </w:rPr>
        <w:t xml:space="preserve"> </w:t>
      </w:r>
      <w:r w:rsidR="00B26BE7">
        <w:rPr>
          <w:sz w:val="28"/>
          <w:szCs w:val="28"/>
        </w:rPr>
        <w:t>B</w:t>
      </w:r>
      <w:r w:rsidR="003A0596">
        <w:rPr>
          <w:sz w:val="28"/>
          <w:szCs w:val="28"/>
        </w:rPr>
        <w:t>ảo trợ</w:t>
      </w:r>
      <w:r w:rsidRPr="00254138">
        <w:rPr>
          <w:sz w:val="28"/>
          <w:szCs w:val="28"/>
        </w:rPr>
        <w:t xml:space="preserve"> người khuyết tật</w:t>
      </w:r>
      <w:r w:rsidR="00B244A1">
        <w:rPr>
          <w:sz w:val="28"/>
          <w:szCs w:val="28"/>
        </w:rPr>
        <w:t xml:space="preserve"> tỉnh Hà Tĩnh</w:t>
      </w:r>
      <w:r w:rsidRPr="00254138">
        <w:rPr>
          <w:sz w:val="28"/>
          <w:szCs w:val="28"/>
        </w:rPr>
        <w:t>, các cơ sở trợ giúp xã hội, cơ sở kinh doanh, các tổ chức khác của người khuyết tật.</w:t>
      </w:r>
    </w:p>
    <w:p w14:paraId="1AFA3E92" w14:textId="43DC2402" w:rsidR="00254138" w:rsidRDefault="00EA0C72" w:rsidP="00270AAA">
      <w:pPr>
        <w:spacing w:before="120" w:after="120" w:line="278" w:lineRule="auto"/>
        <w:ind w:firstLine="720"/>
        <w:contextualSpacing/>
        <w:jc w:val="both"/>
        <w:rPr>
          <w:b/>
          <w:bCs/>
          <w:sz w:val="28"/>
          <w:szCs w:val="28"/>
        </w:rPr>
      </w:pPr>
      <w:r>
        <w:rPr>
          <w:b/>
          <w:bCs/>
          <w:sz w:val="28"/>
          <w:szCs w:val="28"/>
        </w:rPr>
        <w:t>3</w:t>
      </w:r>
      <w:r w:rsidR="00E04698" w:rsidRPr="00E04698">
        <w:rPr>
          <w:b/>
          <w:bCs/>
          <w:sz w:val="28"/>
          <w:szCs w:val="28"/>
        </w:rPr>
        <w:t xml:space="preserve">. </w:t>
      </w:r>
      <w:r w:rsidR="00254138" w:rsidRPr="00254138">
        <w:rPr>
          <w:b/>
          <w:bCs/>
          <w:sz w:val="28"/>
          <w:szCs w:val="28"/>
        </w:rPr>
        <w:t xml:space="preserve">Thực hiện đa dạng hóa các hoạt động truyền thông về trợ giúp pháp lý bằng nhiều hình thức phù hợp cho người khuyết tật thuộc diện được trợ giúp pháp lý </w:t>
      </w:r>
    </w:p>
    <w:p w14:paraId="433FBBC3" w14:textId="06FE8129" w:rsidR="00254138" w:rsidRDefault="00EA0C72" w:rsidP="00270AAA">
      <w:pPr>
        <w:spacing w:before="120" w:after="120" w:line="278" w:lineRule="auto"/>
        <w:ind w:firstLine="720"/>
        <w:contextualSpacing/>
        <w:jc w:val="both"/>
        <w:rPr>
          <w:b/>
          <w:bCs/>
          <w:sz w:val="28"/>
          <w:szCs w:val="28"/>
        </w:rPr>
      </w:pPr>
      <w:r>
        <w:rPr>
          <w:b/>
          <w:bCs/>
          <w:sz w:val="28"/>
          <w:szCs w:val="28"/>
        </w:rPr>
        <w:t>3</w:t>
      </w:r>
      <w:r w:rsidR="00E04698" w:rsidRPr="00E2612A">
        <w:rPr>
          <w:b/>
          <w:bCs/>
          <w:sz w:val="28"/>
          <w:szCs w:val="28"/>
        </w:rPr>
        <w:t>.1</w:t>
      </w:r>
      <w:r w:rsidR="009C6716" w:rsidRPr="00E2612A">
        <w:rPr>
          <w:b/>
          <w:bCs/>
          <w:sz w:val="28"/>
          <w:szCs w:val="28"/>
        </w:rPr>
        <w:t>.</w:t>
      </w:r>
      <w:r w:rsidR="00E04698" w:rsidRPr="00E2612A">
        <w:rPr>
          <w:b/>
          <w:bCs/>
          <w:sz w:val="28"/>
          <w:szCs w:val="28"/>
        </w:rPr>
        <w:t xml:space="preserve"> </w:t>
      </w:r>
      <w:r w:rsidR="00AD066B" w:rsidRPr="00AD066B">
        <w:rPr>
          <w:b/>
          <w:bCs/>
          <w:sz w:val="28"/>
          <w:szCs w:val="28"/>
        </w:rPr>
        <w:t>Truyền thông về pháp luật, hoạt động và quyền được TGPL cho người khuyết tật, người dân, cán bộ cấp thôn và người có uy tín trong cộng đồng</w:t>
      </w:r>
      <w:r w:rsidR="00254138" w:rsidRPr="00254138">
        <w:rPr>
          <w:b/>
          <w:bCs/>
          <w:sz w:val="28"/>
          <w:szCs w:val="28"/>
        </w:rPr>
        <w:t>, trong đó có người khuyết tật</w:t>
      </w:r>
    </w:p>
    <w:p w14:paraId="16B8A772" w14:textId="59252F41" w:rsidR="00254138" w:rsidRPr="00254138" w:rsidRDefault="00254138" w:rsidP="00270AAA">
      <w:pPr>
        <w:spacing w:before="120" w:after="120" w:line="278" w:lineRule="auto"/>
        <w:ind w:firstLine="720"/>
        <w:contextualSpacing/>
        <w:jc w:val="both"/>
        <w:rPr>
          <w:sz w:val="28"/>
          <w:szCs w:val="28"/>
        </w:rPr>
      </w:pPr>
      <w:r w:rsidRPr="00254138">
        <w:rPr>
          <w:sz w:val="28"/>
          <w:szCs w:val="28"/>
        </w:rPr>
        <w:t xml:space="preserve">a) Đơn vị chủ trì: Sở Tư pháp (Trung tâm </w:t>
      </w:r>
      <w:r w:rsidR="00FA3834">
        <w:rPr>
          <w:sz w:val="28"/>
          <w:szCs w:val="28"/>
        </w:rPr>
        <w:t>T</w:t>
      </w:r>
      <w:r w:rsidRPr="00254138">
        <w:rPr>
          <w:sz w:val="28"/>
          <w:szCs w:val="28"/>
        </w:rPr>
        <w:t xml:space="preserve">rợ giúp pháp lý </w:t>
      </w:r>
      <w:r w:rsidR="00FA3834">
        <w:rPr>
          <w:sz w:val="28"/>
          <w:szCs w:val="28"/>
        </w:rPr>
        <w:t>N</w:t>
      </w:r>
      <w:r w:rsidRPr="00254138">
        <w:rPr>
          <w:sz w:val="28"/>
          <w:szCs w:val="28"/>
        </w:rPr>
        <w:t>hà nước)</w:t>
      </w:r>
      <w:r>
        <w:rPr>
          <w:sz w:val="28"/>
          <w:szCs w:val="28"/>
        </w:rPr>
        <w:t>.</w:t>
      </w:r>
    </w:p>
    <w:p w14:paraId="7384A273" w14:textId="23DBA16F" w:rsidR="00254138" w:rsidRPr="00254138" w:rsidRDefault="00254138" w:rsidP="00270AAA">
      <w:pPr>
        <w:spacing w:before="120" w:after="120" w:line="278" w:lineRule="auto"/>
        <w:ind w:firstLine="720"/>
        <w:contextualSpacing/>
        <w:jc w:val="both"/>
        <w:rPr>
          <w:sz w:val="28"/>
          <w:szCs w:val="28"/>
        </w:rPr>
      </w:pPr>
      <w:r w:rsidRPr="00254138">
        <w:rPr>
          <w:sz w:val="28"/>
          <w:szCs w:val="28"/>
        </w:rPr>
        <w:t xml:space="preserve">b) Đơn vị phối hợp: Sở </w:t>
      </w:r>
      <w:r>
        <w:rPr>
          <w:sz w:val="28"/>
          <w:szCs w:val="28"/>
        </w:rPr>
        <w:t>Y tế</w:t>
      </w:r>
      <w:r w:rsidRPr="00254138">
        <w:rPr>
          <w:sz w:val="28"/>
          <w:szCs w:val="28"/>
        </w:rPr>
        <w:t>, Ủy ban nhân dân cấp xã</w:t>
      </w:r>
      <w:r w:rsidR="00490C46">
        <w:rPr>
          <w:sz w:val="28"/>
          <w:szCs w:val="28"/>
        </w:rPr>
        <w:t xml:space="preserve">, </w:t>
      </w:r>
      <w:r w:rsidRPr="00254138">
        <w:rPr>
          <w:sz w:val="28"/>
          <w:szCs w:val="28"/>
        </w:rPr>
        <w:t xml:space="preserve">Hội </w:t>
      </w:r>
      <w:r w:rsidR="004C3CCA">
        <w:rPr>
          <w:sz w:val="28"/>
          <w:szCs w:val="28"/>
        </w:rPr>
        <w:t>B</w:t>
      </w:r>
      <w:r w:rsidRPr="00254138">
        <w:rPr>
          <w:sz w:val="28"/>
          <w:szCs w:val="28"/>
        </w:rPr>
        <w:t>ảo trợ người khuyết tật tỉnh Hà Tĩnh</w:t>
      </w:r>
      <w:r>
        <w:rPr>
          <w:sz w:val="28"/>
          <w:szCs w:val="28"/>
        </w:rPr>
        <w:t xml:space="preserve"> và các cơ quan tổ chức liên quan</w:t>
      </w:r>
      <w:r w:rsidRPr="00254138">
        <w:rPr>
          <w:sz w:val="28"/>
          <w:szCs w:val="28"/>
        </w:rPr>
        <w:t>.</w:t>
      </w:r>
    </w:p>
    <w:p w14:paraId="7ECA2B31" w14:textId="425900ED" w:rsidR="00254138" w:rsidRPr="00254138" w:rsidRDefault="00254138" w:rsidP="00270AAA">
      <w:pPr>
        <w:spacing w:before="120" w:after="120" w:line="278" w:lineRule="auto"/>
        <w:ind w:firstLine="720"/>
        <w:contextualSpacing/>
        <w:jc w:val="both"/>
        <w:rPr>
          <w:sz w:val="28"/>
          <w:szCs w:val="28"/>
        </w:rPr>
      </w:pPr>
      <w:r w:rsidRPr="00254138">
        <w:rPr>
          <w:sz w:val="28"/>
          <w:szCs w:val="28"/>
        </w:rPr>
        <w:t xml:space="preserve">c) Thời gian thực hiện: Từ tháng 01/2026 đến tháng 12/2026. </w:t>
      </w:r>
    </w:p>
    <w:p w14:paraId="59ED53D5" w14:textId="77777777" w:rsidR="00254138" w:rsidRPr="00254138" w:rsidRDefault="00254138" w:rsidP="00270AAA">
      <w:pPr>
        <w:spacing w:before="120" w:after="120" w:line="278" w:lineRule="auto"/>
        <w:ind w:firstLine="720"/>
        <w:contextualSpacing/>
        <w:jc w:val="both"/>
        <w:rPr>
          <w:sz w:val="28"/>
          <w:szCs w:val="28"/>
        </w:rPr>
      </w:pPr>
      <w:r w:rsidRPr="00254138">
        <w:rPr>
          <w:sz w:val="28"/>
          <w:szCs w:val="28"/>
        </w:rPr>
        <w:t>d) Kết quả đầu ra: Các đợt truyền thông được thực hiện.</w:t>
      </w:r>
    </w:p>
    <w:p w14:paraId="6C9CCC6F" w14:textId="77777777" w:rsidR="00254138" w:rsidRDefault="00EA0C72" w:rsidP="00270AAA">
      <w:pPr>
        <w:spacing w:before="120" w:after="120" w:line="278" w:lineRule="auto"/>
        <w:ind w:firstLine="720"/>
        <w:contextualSpacing/>
        <w:jc w:val="both"/>
        <w:rPr>
          <w:b/>
          <w:bCs/>
          <w:sz w:val="28"/>
          <w:szCs w:val="28"/>
        </w:rPr>
      </w:pPr>
      <w:r>
        <w:rPr>
          <w:b/>
          <w:bCs/>
          <w:sz w:val="28"/>
          <w:szCs w:val="28"/>
        </w:rPr>
        <w:lastRenderedPageBreak/>
        <w:t>3</w:t>
      </w:r>
      <w:r w:rsidR="007B5F45" w:rsidRPr="00E2612A">
        <w:rPr>
          <w:b/>
          <w:bCs/>
          <w:sz w:val="28"/>
          <w:szCs w:val="28"/>
        </w:rPr>
        <w:t>.</w:t>
      </w:r>
      <w:r>
        <w:rPr>
          <w:b/>
          <w:bCs/>
          <w:sz w:val="28"/>
          <w:szCs w:val="28"/>
        </w:rPr>
        <w:t>2</w:t>
      </w:r>
      <w:r w:rsidR="009C6716" w:rsidRPr="00E2612A">
        <w:rPr>
          <w:b/>
          <w:bCs/>
          <w:sz w:val="28"/>
          <w:szCs w:val="28"/>
        </w:rPr>
        <w:t>.</w:t>
      </w:r>
      <w:r w:rsidR="00E04698" w:rsidRPr="00E2612A">
        <w:rPr>
          <w:b/>
          <w:bCs/>
          <w:sz w:val="28"/>
          <w:szCs w:val="28"/>
        </w:rPr>
        <w:t xml:space="preserve"> </w:t>
      </w:r>
      <w:r w:rsidR="00254138" w:rsidRPr="00254138">
        <w:rPr>
          <w:b/>
          <w:bCs/>
          <w:sz w:val="28"/>
          <w:szCs w:val="28"/>
        </w:rPr>
        <w:t xml:space="preserve">Truyền thông về quyền của người khuyết tật và quyền được TGPL của người khuyết tật thuộc diện được TGPL, các vụ việc thành công trên các phương tiện thông tin đại chúng và các hình thức truyền thông khác phù hợp với các dạng tật của người khuyết tật. </w:t>
      </w:r>
    </w:p>
    <w:p w14:paraId="1398AD0B" w14:textId="50964AD2" w:rsidR="00254138" w:rsidRPr="00254138" w:rsidRDefault="00254138" w:rsidP="00270AAA">
      <w:pPr>
        <w:spacing w:before="120" w:after="120" w:line="278" w:lineRule="auto"/>
        <w:ind w:firstLine="720"/>
        <w:contextualSpacing/>
        <w:jc w:val="both"/>
        <w:rPr>
          <w:sz w:val="28"/>
          <w:szCs w:val="28"/>
        </w:rPr>
      </w:pPr>
      <w:r w:rsidRPr="00254138">
        <w:rPr>
          <w:sz w:val="28"/>
          <w:szCs w:val="28"/>
        </w:rPr>
        <w:t xml:space="preserve">a) Đơn vị chủ trì: Sở Tư pháp (Trung tâm </w:t>
      </w:r>
      <w:r w:rsidR="00FA3834">
        <w:rPr>
          <w:sz w:val="28"/>
          <w:szCs w:val="28"/>
        </w:rPr>
        <w:t>T</w:t>
      </w:r>
      <w:r w:rsidRPr="00254138">
        <w:rPr>
          <w:sz w:val="28"/>
          <w:szCs w:val="28"/>
        </w:rPr>
        <w:t xml:space="preserve">rợ giúp pháp lý </w:t>
      </w:r>
      <w:r w:rsidR="00FA3834">
        <w:rPr>
          <w:sz w:val="28"/>
          <w:szCs w:val="28"/>
        </w:rPr>
        <w:t>N</w:t>
      </w:r>
      <w:r w:rsidRPr="00254138">
        <w:rPr>
          <w:sz w:val="28"/>
          <w:szCs w:val="28"/>
        </w:rPr>
        <w:t xml:space="preserve">hà nước). </w:t>
      </w:r>
    </w:p>
    <w:p w14:paraId="40A520CA" w14:textId="77777777" w:rsidR="00254138" w:rsidRPr="00254138" w:rsidRDefault="00254138" w:rsidP="00270AAA">
      <w:pPr>
        <w:spacing w:before="120" w:after="120" w:line="278" w:lineRule="auto"/>
        <w:ind w:firstLine="720"/>
        <w:contextualSpacing/>
        <w:jc w:val="both"/>
        <w:rPr>
          <w:sz w:val="28"/>
          <w:szCs w:val="28"/>
        </w:rPr>
      </w:pPr>
      <w:r w:rsidRPr="00254138">
        <w:rPr>
          <w:sz w:val="28"/>
          <w:szCs w:val="28"/>
        </w:rPr>
        <w:t xml:space="preserve">b) Đơn vị phối hợp: Các cơ quan truyền thông và các cơ quan, tổ chức có liên quan. </w:t>
      </w:r>
    </w:p>
    <w:p w14:paraId="54C4BC94" w14:textId="77777777" w:rsidR="0053588A" w:rsidRDefault="00254138" w:rsidP="00270AAA">
      <w:pPr>
        <w:spacing w:before="120" w:after="120" w:line="278" w:lineRule="auto"/>
        <w:ind w:firstLine="720"/>
        <w:contextualSpacing/>
        <w:jc w:val="both"/>
        <w:rPr>
          <w:sz w:val="28"/>
          <w:szCs w:val="28"/>
        </w:rPr>
      </w:pPr>
      <w:r w:rsidRPr="00254138">
        <w:rPr>
          <w:sz w:val="28"/>
          <w:szCs w:val="28"/>
        </w:rPr>
        <w:t xml:space="preserve">c) Thời gian thực hiện: Từ tháng 01/2026 đến tháng 12/2026. </w:t>
      </w:r>
    </w:p>
    <w:p w14:paraId="4404D864" w14:textId="599590DB" w:rsidR="0053588A" w:rsidRPr="0053588A" w:rsidRDefault="00254138" w:rsidP="00270AAA">
      <w:pPr>
        <w:spacing w:before="120" w:after="120" w:line="278" w:lineRule="auto"/>
        <w:ind w:firstLine="720"/>
        <w:contextualSpacing/>
        <w:jc w:val="both"/>
        <w:rPr>
          <w:sz w:val="28"/>
          <w:szCs w:val="28"/>
        </w:rPr>
      </w:pPr>
      <w:r w:rsidRPr="00254138">
        <w:rPr>
          <w:sz w:val="28"/>
          <w:szCs w:val="28"/>
        </w:rPr>
        <w:t xml:space="preserve">d) Kết quả đầu ra: </w:t>
      </w:r>
      <w:r w:rsidR="0053588A" w:rsidRPr="0053588A">
        <w:rPr>
          <w:sz w:val="28"/>
          <w:szCs w:val="28"/>
        </w:rPr>
        <w:t xml:space="preserve">Các cuộc truyền thông được thực hiện, </w:t>
      </w:r>
      <w:r w:rsidR="00C90CDA" w:rsidRPr="0053588A">
        <w:rPr>
          <w:sz w:val="28"/>
          <w:szCs w:val="28"/>
        </w:rPr>
        <w:t xml:space="preserve">đăng tải </w:t>
      </w:r>
      <w:r w:rsidR="0053588A" w:rsidRPr="0053588A">
        <w:rPr>
          <w:sz w:val="28"/>
          <w:szCs w:val="28"/>
        </w:rPr>
        <w:t>tin, bài viế</w:t>
      </w:r>
      <w:r w:rsidR="00C90CDA">
        <w:rPr>
          <w:sz w:val="28"/>
          <w:szCs w:val="28"/>
        </w:rPr>
        <w:t>t trên kênh truyền thông, mạng xã hội phù hợp</w:t>
      </w:r>
      <w:r w:rsidR="0053588A" w:rsidRPr="0053588A">
        <w:rPr>
          <w:sz w:val="28"/>
          <w:szCs w:val="28"/>
        </w:rPr>
        <w:t>.</w:t>
      </w:r>
    </w:p>
    <w:p w14:paraId="40A44B44" w14:textId="4F2CEAA0" w:rsidR="00B908FC" w:rsidRDefault="00EA0C72" w:rsidP="00270AAA">
      <w:pPr>
        <w:spacing w:before="120" w:after="120" w:line="278" w:lineRule="auto"/>
        <w:ind w:firstLine="720"/>
        <w:contextualSpacing/>
        <w:jc w:val="both"/>
        <w:rPr>
          <w:b/>
          <w:bCs/>
          <w:sz w:val="28"/>
          <w:szCs w:val="28"/>
        </w:rPr>
      </w:pPr>
      <w:r>
        <w:rPr>
          <w:b/>
          <w:bCs/>
          <w:sz w:val="28"/>
          <w:szCs w:val="28"/>
        </w:rPr>
        <w:t>3</w:t>
      </w:r>
      <w:r w:rsidR="00E04698" w:rsidRPr="00900EB2">
        <w:rPr>
          <w:b/>
          <w:bCs/>
          <w:sz w:val="28"/>
          <w:szCs w:val="28"/>
        </w:rPr>
        <w:t>.</w:t>
      </w:r>
      <w:r>
        <w:rPr>
          <w:b/>
          <w:bCs/>
          <w:sz w:val="28"/>
          <w:szCs w:val="28"/>
        </w:rPr>
        <w:t>3</w:t>
      </w:r>
      <w:r w:rsidR="009C6716" w:rsidRPr="00900EB2">
        <w:rPr>
          <w:b/>
          <w:bCs/>
          <w:sz w:val="28"/>
          <w:szCs w:val="28"/>
        </w:rPr>
        <w:t>.</w:t>
      </w:r>
      <w:r w:rsidR="0053588A" w:rsidRPr="0053588A">
        <w:t xml:space="preserve"> </w:t>
      </w:r>
      <w:r w:rsidR="00B908FC" w:rsidRPr="00B908FC">
        <w:rPr>
          <w:b/>
          <w:bCs/>
          <w:sz w:val="28"/>
          <w:szCs w:val="28"/>
        </w:rPr>
        <w:t>Nghiên cứu, biên soạn, phát hành tài liệu truyền thông (trực tiếp và điện tử) phù hợp với từng dạng khuyết tật về quyền</w:t>
      </w:r>
      <w:r w:rsidR="00FA5340">
        <w:rPr>
          <w:b/>
          <w:bCs/>
          <w:sz w:val="28"/>
          <w:szCs w:val="28"/>
        </w:rPr>
        <w:t xml:space="preserve"> của người khuyết tật</w:t>
      </w:r>
      <w:r w:rsidR="00B908FC" w:rsidRPr="00B908FC">
        <w:rPr>
          <w:b/>
          <w:bCs/>
          <w:sz w:val="28"/>
          <w:szCs w:val="28"/>
        </w:rPr>
        <w:t>, pháp luật và trợ giúp pháp lý; ứng dụng AI trong xây dựng nội dung truyền thông và hướng dẫn yêu cầu trợ giúp pháp lý khi có vướng mắc pháp luật</w:t>
      </w:r>
    </w:p>
    <w:p w14:paraId="7A2EF51C" w14:textId="30C12EA9" w:rsidR="00E04698" w:rsidRPr="00E04698" w:rsidRDefault="00E04698" w:rsidP="00270AAA">
      <w:pPr>
        <w:spacing w:before="120" w:after="120" w:line="278" w:lineRule="auto"/>
        <w:ind w:firstLine="720"/>
        <w:contextualSpacing/>
        <w:jc w:val="both"/>
        <w:rPr>
          <w:sz w:val="28"/>
          <w:szCs w:val="28"/>
        </w:rPr>
      </w:pPr>
      <w:r w:rsidRPr="00BA320E">
        <w:rPr>
          <w:sz w:val="28"/>
          <w:szCs w:val="28"/>
        </w:rPr>
        <w:t>a) Đơn vị thực hiện:</w:t>
      </w:r>
      <w:r w:rsidRPr="00E04698">
        <w:rPr>
          <w:sz w:val="28"/>
          <w:szCs w:val="28"/>
        </w:rPr>
        <w:t xml:space="preserve"> </w:t>
      </w:r>
      <w:r w:rsidR="004C6186" w:rsidRPr="004C6186">
        <w:rPr>
          <w:spacing w:val="-4"/>
          <w:sz w:val="28"/>
          <w:szCs w:val="28"/>
        </w:rPr>
        <w:t>Sở Tư pháp (</w:t>
      </w:r>
      <w:r w:rsidR="00FA3834" w:rsidRPr="00254138">
        <w:rPr>
          <w:sz w:val="28"/>
          <w:szCs w:val="28"/>
        </w:rPr>
        <w:t xml:space="preserve">Trung tâm </w:t>
      </w:r>
      <w:r w:rsidR="00FA3834">
        <w:rPr>
          <w:sz w:val="28"/>
          <w:szCs w:val="28"/>
        </w:rPr>
        <w:t>T</w:t>
      </w:r>
      <w:r w:rsidR="00FA3834" w:rsidRPr="00254138">
        <w:rPr>
          <w:sz w:val="28"/>
          <w:szCs w:val="28"/>
        </w:rPr>
        <w:t xml:space="preserve">rợ giúp pháp lý </w:t>
      </w:r>
      <w:r w:rsidR="00FA3834">
        <w:rPr>
          <w:sz w:val="28"/>
          <w:szCs w:val="28"/>
        </w:rPr>
        <w:t>N</w:t>
      </w:r>
      <w:r w:rsidR="00FA3834" w:rsidRPr="00254138">
        <w:rPr>
          <w:sz w:val="28"/>
          <w:szCs w:val="28"/>
        </w:rPr>
        <w:t>hà nước</w:t>
      </w:r>
      <w:r w:rsidR="004C6186" w:rsidRPr="004C6186">
        <w:rPr>
          <w:spacing w:val="-4"/>
          <w:sz w:val="28"/>
          <w:szCs w:val="28"/>
        </w:rPr>
        <w:t>).</w:t>
      </w:r>
    </w:p>
    <w:p w14:paraId="767E32B2" w14:textId="7042E1F8" w:rsidR="00E04698" w:rsidRPr="00E04698" w:rsidRDefault="00E04698" w:rsidP="00270AAA">
      <w:pPr>
        <w:spacing w:before="120" w:after="120" w:line="278" w:lineRule="auto"/>
        <w:ind w:firstLine="720"/>
        <w:contextualSpacing/>
        <w:jc w:val="both"/>
        <w:rPr>
          <w:sz w:val="28"/>
          <w:szCs w:val="28"/>
        </w:rPr>
      </w:pPr>
      <w:r w:rsidRPr="00BA320E">
        <w:rPr>
          <w:sz w:val="28"/>
          <w:szCs w:val="28"/>
        </w:rPr>
        <w:t>b) Đơn vị phối hợp:</w:t>
      </w:r>
      <w:r w:rsidRPr="00E04698">
        <w:rPr>
          <w:sz w:val="28"/>
          <w:szCs w:val="28"/>
        </w:rPr>
        <w:t xml:space="preserve"> Sở </w:t>
      </w:r>
      <w:r w:rsidR="0053588A">
        <w:rPr>
          <w:sz w:val="28"/>
          <w:szCs w:val="28"/>
        </w:rPr>
        <w:t>Văn hóa</w:t>
      </w:r>
      <w:r w:rsidR="00C90CDA">
        <w:rPr>
          <w:sz w:val="28"/>
          <w:szCs w:val="28"/>
        </w:rPr>
        <w:t xml:space="preserve">, </w:t>
      </w:r>
      <w:r w:rsidR="00D724A3">
        <w:rPr>
          <w:sz w:val="28"/>
          <w:szCs w:val="28"/>
        </w:rPr>
        <w:t>T</w:t>
      </w:r>
      <w:r w:rsidR="00C90CDA">
        <w:rPr>
          <w:sz w:val="28"/>
          <w:szCs w:val="28"/>
        </w:rPr>
        <w:t xml:space="preserve">hể thao và </w:t>
      </w:r>
      <w:r w:rsidR="00D724A3">
        <w:rPr>
          <w:sz w:val="28"/>
          <w:szCs w:val="28"/>
        </w:rPr>
        <w:t>D</w:t>
      </w:r>
      <w:r w:rsidR="00C90CDA">
        <w:rPr>
          <w:sz w:val="28"/>
          <w:szCs w:val="28"/>
        </w:rPr>
        <w:t>u lịch</w:t>
      </w:r>
      <w:r w:rsidRPr="00E04698">
        <w:rPr>
          <w:sz w:val="28"/>
          <w:szCs w:val="28"/>
        </w:rPr>
        <w:t xml:space="preserve">, </w:t>
      </w:r>
      <w:r w:rsidR="00C90CDA">
        <w:rPr>
          <w:sz w:val="28"/>
          <w:szCs w:val="28"/>
        </w:rPr>
        <w:t>Báo</w:t>
      </w:r>
      <w:r w:rsidR="00117A2B">
        <w:rPr>
          <w:sz w:val="28"/>
          <w:szCs w:val="28"/>
        </w:rPr>
        <w:t xml:space="preserve"> và phát thanh truyền hình</w:t>
      </w:r>
      <w:r w:rsidRPr="00E04698">
        <w:rPr>
          <w:sz w:val="28"/>
          <w:szCs w:val="28"/>
        </w:rPr>
        <w:t xml:space="preserve"> Hà Tĩnh, </w:t>
      </w:r>
      <w:r w:rsidR="00A1464D">
        <w:rPr>
          <w:sz w:val="28"/>
          <w:szCs w:val="28"/>
        </w:rPr>
        <w:t>Ủy ban nhân dân cấp xã.</w:t>
      </w:r>
    </w:p>
    <w:p w14:paraId="626BDCDC" w14:textId="07649781" w:rsidR="00E04698" w:rsidRPr="00E04698" w:rsidRDefault="00E04698" w:rsidP="00270AAA">
      <w:pPr>
        <w:spacing w:before="120" w:after="120" w:line="278" w:lineRule="auto"/>
        <w:ind w:firstLine="720"/>
        <w:contextualSpacing/>
        <w:jc w:val="both"/>
        <w:rPr>
          <w:sz w:val="28"/>
          <w:szCs w:val="28"/>
        </w:rPr>
      </w:pPr>
      <w:r w:rsidRPr="00BA320E">
        <w:rPr>
          <w:sz w:val="28"/>
          <w:szCs w:val="28"/>
        </w:rPr>
        <w:t>c) Thời gian thực hiện:</w:t>
      </w:r>
      <w:r w:rsidRPr="00E04698">
        <w:rPr>
          <w:sz w:val="28"/>
          <w:szCs w:val="28"/>
        </w:rPr>
        <w:t xml:space="preserve"> </w:t>
      </w:r>
      <w:r w:rsidR="00A61F37">
        <w:rPr>
          <w:sz w:val="28"/>
          <w:szCs w:val="28"/>
        </w:rPr>
        <w:t xml:space="preserve">Từ tháng </w:t>
      </w:r>
      <w:r w:rsidR="00104991">
        <w:rPr>
          <w:sz w:val="28"/>
          <w:szCs w:val="28"/>
        </w:rPr>
        <w:t>1</w:t>
      </w:r>
      <w:r w:rsidR="00A61F37">
        <w:rPr>
          <w:sz w:val="28"/>
          <w:szCs w:val="28"/>
        </w:rPr>
        <w:t>/202</w:t>
      </w:r>
      <w:r w:rsidR="0053588A">
        <w:rPr>
          <w:sz w:val="28"/>
          <w:szCs w:val="28"/>
        </w:rPr>
        <w:t>6</w:t>
      </w:r>
      <w:r w:rsidR="00A61F37">
        <w:rPr>
          <w:sz w:val="28"/>
          <w:szCs w:val="28"/>
        </w:rPr>
        <w:t xml:space="preserve"> đến tháng 12/202</w:t>
      </w:r>
      <w:r w:rsidR="0053588A">
        <w:rPr>
          <w:sz w:val="28"/>
          <w:szCs w:val="28"/>
        </w:rPr>
        <w:t>6</w:t>
      </w:r>
      <w:r w:rsidR="00A61F37">
        <w:rPr>
          <w:sz w:val="28"/>
          <w:szCs w:val="28"/>
        </w:rPr>
        <w:t>.</w:t>
      </w:r>
    </w:p>
    <w:p w14:paraId="5F04CA0C" w14:textId="186517C1" w:rsidR="00E04698" w:rsidRDefault="00E04698" w:rsidP="00270AAA">
      <w:pPr>
        <w:spacing w:before="120" w:after="120" w:line="278" w:lineRule="auto"/>
        <w:ind w:firstLine="720"/>
        <w:contextualSpacing/>
        <w:jc w:val="both"/>
        <w:rPr>
          <w:sz w:val="28"/>
          <w:szCs w:val="28"/>
        </w:rPr>
      </w:pPr>
      <w:r w:rsidRPr="00BA320E">
        <w:rPr>
          <w:sz w:val="28"/>
          <w:szCs w:val="28"/>
        </w:rPr>
        <w:t>d) Kết quả đầu ra:</w:t>
      </w:r>
      <w:r w:rsidRPr="00E04698">
        <w:rPr>
          <w:sz w:val="28"/>
          <w:szCs w:val="28"/>
        </w:rPr>
        <w:t xml:space="preserve"> </w:t>
      </w:r>
      <w:r w:rsidR="0053588A" w:rsidRPr="0053588A">
        <w:rPr>
          <w:sz w:val="28"/>
          <w:szCs w:val="28"/>
        </w:rPr>
        <w:t>Các văn bản đề nghị phối hợp được ban hành</w:t>
      </w:r>
      <w:r w:rsidR="0053588A">
        <w:rPr>
          <w:sz w:val="28"/>
          <w:szCs w:val="28"/>
        </w:rPr>
        <w:t xml:space="preserve">. </w:t>
      </w:r>
      <w:r w:rsidR="0053588A" w:rsidRPr="0053588A">
        <w:rPr>
          <w:sz w:val="28"/>
          <w:szCs w:val="28"/>
        </w:rPr>
        <w:t>Các sản phẩm truyền thông được thực hiện và lưu giữ trên các phương tiện, thiết bị kỹ thuật dùng để ghi âm hoặc ghi hình có âm thanh; USB và các ấn phẩm chuyên dụng khác có nội dung dành cho người khuyết tật; bảng thông tin, hộp tin, tờ thông tin về trợ giúp pháp lý; tờ gấp pháp luật</w:t>
      </w:r>
      <w:r w:rsidR="0053588A">
        <w:rPr>
          <w:sz w:val="28"/>
          <w:szCs w:val="28"/>
        </w:rPr>
        <w:t>…</w:t>
      </w:r>
    </w:p>
    <w:p w14:paraId="73404B30" w14:textId="5A2AFA4B" w:rsidR="00CC6FC2" w:rsidRDefault="00B908FC" w:rsidP="00270AAA">
      <w:pPr>
        <w:spacing w:before="120" w:after="120" w:line="278" w:lineRule="auto"/>
        <w:ind w:firstLine="720"/>
        <w:contextualSpacing/>
        <w:jc w:val="both"/>
        <w:rPr>
          <w:b/>
          <w:bCs/>
          <w:sz w:val="28"/>
          <w:szCs w:val="28"/>
        </w:rPr>
      </w:pPr>
      <w:r w:rsidRPr="00B908FC">
        <w:rPr>
          <w:b/>
          <w:bCs/>
          <w:sz w:val="28"/>
          <w:szCs w:val="28"/>
        </w:rPr>
        <w:t xml:space="preserve">3.4. </w:t>
      </w:r>
      <w:r w:rsidR="00CC6FC2" w:rsidRPr="00CC6FC2">
        <w:rPr>
          <w:b/>
          <w:bCs/>
          <w:sz w:val="28"/>
          <w:szCs w:val="28"/>
        </w:rPr>
        <w:t>Đẩy mạnh truyền thông TGPL trên môi trường số; sản xuất, đăng tải video ngắn, infographic, tin, bài hướng dẫn về quyền và cách gửi yêu cầu TGPL trực tuyến</w:t>
      </w:r>
    </w:p>
    <w:p w14:paraId="3224DE9D" w14:textId="5C001E10" w:rsidR="00B908FC" w:rsidRDefault="00B908FC" w:rsidP="00270AAA">
      <w:pPr>
        <w:spacing w:before="120" w:after="120" w:line="278" w:lineRule="auto"/>
        <w:ind w:firstLine="720"/>
        <w:contextualSpacing/>
        <w:jc w:val="both"/>
        <w:rPr>
          <w:sz w:val="28"/>
          <w:szCs w:val="28"/>
        </w:rPr>
      </w:pPr>
      <w:r w:rsidRPr="00B908FC">
        <w:rPr>
          <w:sz w:val="28"/>
          <w:szCs w:val="28"/>
        </w:rPr>
        <w:t xml:space="preserve">a) Đơn vị chủ trì: Sở Tư pháp (Trung tâm </w:t>
      </w:r>
      <w:r w:rsidR="00FA3834">
        <w:rPr>
          <w:sz w:val="28"/>
          <w:szCs w:val="28"/>
        </w:rPr>
        <w:t>T</w:t>
      </w:r>
      <w:r w:rsidRPr="00B908FC">
        <w:rPr>
          <w:sz w:val="28"/>
          <w:szCs w:val="28"/>
        </w:rPr>
        <w:t xml:space="preserve">rợ giúp pháp lý </w:t>
      </w:r>
      <w:r w:rsidR="00FA3834">
        <w:rPr>
          <w:sz w:val="28"/>
          <w:szCs w:val="28"/>
        </w:rPr>
        <w:t>N</w:t>
      </w:r>
      <w:r w:rsidRPr="00B908FC">
        <w:rPr>
          <w:sz w:val="28"/>
          <w:szCs w:val="28"/>
        </w:rPr>
        <w:t xml:space="preserve">hà nước) </w:t>
      </w:r>
    </w:p>
    <w:p w14:paraId="73978170" w14:textId="18A27F79" w:rsidR="004E43FA" w:rsidRPr="004E43FA" w:rsidRDefault="00B908FC" w:rsidP="00270AAA">
      <w:pPr>
        <w:spacing w:before="120" w:after="120" w:line="278" w:lineRule="auto"/>
        <w:ind w:firstLine="720"/>
        <w:contextualSpacing/>
        <w:jc w:val="both"/>
        <w:rPr>
          <w:sz w:val="28"/>
          <w:szCs w:val="28"/>
        </w:rPr>
      </w:pPr>
      <w:r>
        <w:rPr>
          <w:sz w:val="28"/>
          <w:szCs w:val="28"/>
        </w:rPr>
        <w:t>b</w:t>
      </w:r>
      <w:r w:rsidRPr="00B908FC">
        <w:rPr>
          <w:sz w:val="28"/>
          <w:szCs w:val="28"/>
        </w:rPr>
        <w:t xml:space="preserve">) Đơn vị phối hợp: </w:t>
      </w:r>
      <w:r w:rsidR="004E43FA" w:rsidRPr="004E43FA">
        <w:rPr>
          <w:sz w:val="28"/>
          <w:szCs w:val="28"/>
        </w:rPr>
        <w:t xml:space="preserve">Sở Văn hóa, </w:t>
      </w:r>
      <w:r w:rsidR="001257CA">
        <w:rPr>
          <w:sz w:val="28"/>
          <w:szCs w:val="28"/>
        </w:rPr>
        <w:t>T</w:t>
      </w:r>
      <w:r w:rsidR="004E43FA" w:rsidRPr="004E43FA">
        <w:rPr>
          <w:sz w:val="28"/>
          <w:szCs w:val="28"/>
        </w:rPr>
        <w:t xml:space="preserve">hể thao và </w:t>
      </w:r>
      <w:r w:rsidR="001257CA">
        <w:rPr>
          <w:sz w:val="28"/>
          <w:szCs w:val="28"/>
        </w:rPr>
        <w:t>D</w:t>
      </w:r>
      <w:r w:rsidR="004E43FA" w:rsidRPr="004E43FA">
        <w:rPr>
          <w:sz w:val="28"/>
          <w:szCs w:val="28"/>
        </w:rPr>
        <w:t>u lịch, Báo</w:t>
      </w:r>
      <w:r w:rsidR="00117A2B">
        <w:rPr>
          <w:sz w:val="28"/>
          <w:szCs w:val="28"/>
        </w:rPr>
        <w:t xml:space="preserve"> và phát thanh truyền hình</w:t>
      </w:r>
      <w:r w:rsidR="004E43FA" w:rsidRPr="004E43FA">
        <w:rPr>
          <w:sz w:val="28"/>
          <w:szCs w:val="28"/>
        </w:rPr>
        <w:t xml:space="preserve"> Hà Tĩnh, Ủy ban nhân dân cấp xã.</w:t>
      </w:r>
    </w:p>
    <w:p w14:paraId="7D88BBE8" w14:textId="164DAC1D" w:rsidR="00B908FC" w:rsidRDefault="00B908FC" w:rsidP="00270AAA">
      <w:pPr>
        <w:spacing w:before="120" w:after="120" w:line="278" w:lineRule="auto"/>
        <w:ind w:firstLine="720"/>
        <w:contextualSpacing/>
        <w:jc w:val="both"/>
        <w:rPr>
          <w:sz w:val="28"/>
          <w:szCs w:val="28"/>
        </w:rPr>
      </w:pPr>
      <w:r w:rsidRPr="00B908FC">
        <w:rPr>
          <w:sz w:val="28"/>
          <w:szCs w:val="28"/>
        </w:rPr>
        <w:t xml:space="preserve">c) Thời gian thực hiện: Từ tháng 01/2026 đến tháng 12/2026. </w:t>
      </w:r>
    </w:p>
    <w:p w14:paraId="794CF438" w14:textId="0BFCD51F" w:rsidR="00B908FC" w:rsidRDefault="00B908FC" w:rsidP="00270AAA">
      <w:pPr>
        <w:spacing w:before="120" w:after="120" w:line="278" w:lineRule="auto"/>
        <w:ind w:firstLine="720"/>
        <w:contextualSpacing/>
        <w:jc w:val="both"/>
        <w:rPr>
          <w:sz w:val="28"/>
          <w:szCs w:val="28"/>
        </w:rPr>
      </w:pPr>
      <w:r w:rsidRPr="00B908FC">
        <w:rPr>
          <w:sz w:val="28"/>
          <w:szCs w:val="28"/>
        </w:rPr>
        <w:t>d) Kết quả đầu ra: Các sản phẩm truyền thông về TGPL được sản xuất, đăng tải và lưu trữ trên môi trường số.</w:t>
      </w:r>
    </w:p>
    <w:p w14:paraId="0922494C" w14:textId="77777777" w:rsidR="00CC6FC2" w:rsidRDefault="00EA0C72" w:rsidP="00270AAA">
      <w:pPr>
        <w:spacing w:before="120" w:after="120" w:line="278" w:lineRule="auto"/>
        <w:ind w:firstLine="720"/>
        <w:contextualSpacing/>
        <w:jc w:val="both"/>
        <w:rPr>
          <w:b/>
          <w:bCs/>
          <w:sz w:val="28"/>
          <w:szCs w:val="28"/>
        </w:rPr>
      </w:pPr>
      <w:r>
        <w:rPr>
          <w:b/>
          <w:bCs/>
          <w:sz w:val="28"/>
          <w:szCs w:val="28"/>
        </w:rPr>
        <w:t>4</w:t>
      </w:r>
      <w:r w:rsidR="00E04698" w:rsidRPr="009C0C73">
        <w:rPr>
          <w:b/>
          <w:bCs/>
          <w:sz w:val="28"/>
          <w:szCs w:val="28"/>
        </w:rPr>
        <w:t xml:space="preserve">. </w:t>
      </w:r>
      <w:r w:rsidR="00CC6FC2" w:rsidRPr="00CC6FC2">
        <w:rPr>
          <w:b/>
          <w:bCs/>
          <w:sz w:val="28"/>
          <w:szCs w:val="28"/>
        </w:rPr>
        <w:t xml:space="preserve">Hưởng ứng “Ngày Người khuyết tật Việt Nam” và “Ngày Quốc tế người khuyết tật" </w:t>
      </w:r>
    </w:p>
    <w:p w14:paraId="778F5ABB" w14:textId="77777777" w:rsidR="00CC6FC2" w:rsidRPr="00CC6FC2" w:rsidRDefault="00CC6FC2" w:rsidP="00270AAA">
      <w:pPr>
        <w:spacing w:before="120" w:after="120" w:line="278" w:lineRule="auto"/>
        <w:ind w:firstLine="720"/>
        <w:contextualSpacing/>
        <w:jc w:val="both"/>
        <w:rPr>
          <w:sz w:val="28"/>
          <w:szCs w:val="28"/>
        </w:rPr>
      </w:pPr>
      <w:r w:rsidRPr="00CC6FC2">
        <w:rPr>
          <w:sz w:val="28"/>
          <w:szCs w:val="28"/>
        </w:rPr>
        <w:t xml:space="preserve">Hoạt động: Tổ chức các hoạt động về TGPL nhằm hưởng ứng “Ngày Người khuyết tật Việt Nam” và “Ngày Quốc tế người khuyết tật”. </w:t>
      </w:r>
    </w:p>
    <w:p w14:paraId="6BD41D56" w14:textId="6752C8D2" w:rsidR="00CC6FC2" w:rsidRPr="00CC6FC2" w:rsidRDefault="00CC6FC2" w:rsidP="00270AAA">
      <w:pPr>
        <w:spacing w:before="120" w:after="120" w:line="278" w:lineRule="auto"/>
        <w:ind w:firstLine="720"/>
        <w:contextualSpacing/>
        <w:jc w:val="both"/>
        <w:rPr>
          <w:sz w:val="28"/>
          <w:szCs w:val="28"/>
        </w:rPr>
      </w:pPr>
      <w:r w:rsidRPr="00CC6FC2">
        <w:rPr>
          <w:sz w:val="28"/>
          <w:szCs w:val="28"/>
        </w:rPr>
        <w:t xml:space="preserve">a) Đơn vị chủ trì: Sở Tư pháp (Trung tâm </w:t>
      </w:r>
      <w:r w:rsidR="00FA3834">
        <w:rPr>
          <w:sz w:val="28"/>
          <w:szCs w:val="28"/>
        </w:rPr>
        <w:t>T</w:t>
      </w:r>
      <w:r w:rsidRPr="00CC6FC2">
        <w:rPr>
          <w:sz w:val="28"/>
          <w:szCs w:val="28"/>
        </w:rPr>
        <w:t xml:space="preserve">rợ giúp pháp lý </w:t>
      </w:r>
      <w:r w:rsidR="00FA3834">
        <w:rPr>
          <w:sz w:val="28"/>
          <w:szCs w:val="28"/>
        </w:rPr>
        <w:t>N</w:t>
      </w:r>
      <w:r w:rsidRPr="00CC6FC2">
        <w:rPr>
          <w:sz w:val="28"/>
          <w:szCs w:val="28"/>
        </w:rPr>
        <w:t>hà nước)</w:t>
      </w:r>
      <w:r>
        <w:rPr>
          <w:sz w:val="28"/>
          <w:szCs w:val="28"/>
        </w:rPr>
        <w:t>.</w:t>
      </w:r>
    </w:p>
    <w:p w14:paraId="43D9D798" w14:textId="40999C47" w:rsidR="00CC6FC2" w:rsidRPr="00CC6FC2" w:rsidRDefault="00CC6FC2" w:rsidP="00270AAA">
      <w:pPr>
        <w:spacing w:before="120" w:after="120" w:line="278" w:lineRule="auto"/>
        <w:ind w:firstLine="720"/>
        <w:contextualSpacing/>
        <w:jc w:val="both"/>
        <w:rPr>
          <w:sz w:val="28"/>
          <w:szCs w:val="28"/>
        </w:rPr>
      </w:pPr>
      <w:r w:rsidRPr="00CC6FC2">
        <w:rPr>
          <w:sz w:val="28"/>
          <w:szCs w:val="28"/>
        </w:rPr>
        <w:lastRenderedPageBreak/>
        <w:t>b) Đơn vị phối hợp: Sở Y tế, Ủy ban nhân dân cấp xã</w:t>
      </w:r>
      <w:r w:rsidR="00490C46">
        <w:rPr>
          <w:sz w:val="28"/>
          <w:szCs w:val="28"/>
        </w:rPr>
        <w:t xml:space="preserve">, </w:t>
      </w:r>
      <w:r w:rsidRPr="00CC6FC2">
        <w:rPr>
          <w:sz w:val="28"/>
          <w:szCs w:val="28"/>
        </w:rPr>
        <w:t xml:space="preserve">Hội </w:t>
      </w:r>
      <w:r w:rsidR="004C3CCA">
        <w:rPr>
          <w:sz w:val="28"/>
          <w:szCs w:val="28"/>
        </w:rPr>
        <w:t>B</w:t>
      </w:r>
      <w:r w:rsidRPr="00CC6FC2">
        <w:rPr>
          <w:sz w:val="28"/>
          <w:szCs w:val="28"/>
        </w:rPr>
        <w:t>ảo trợ người khuyết tật tỉnh Hà Tĩnh và các cơ quan tổ chức liên quan.</w:t>
      </w:r>
    </w:p>
    <w:p w14:paraId="6290519C" w14:textId="77777777" w:rsidR="00CC6FC2" w:rsidRDefault="00CC6FC2" w:rsidP="00270AAA">
      <w:pPr>
        <w:spacing w:before="120" w:after="120" w:line="278" w:lineRule="auto"/>
        <w:ind w:firstLine="720"/>
        <w:contextualSpacing/>
        <w:jc w:val="both"/>
        <w:rPr>
          <w:sz w:val="28"/>
          <w:szCs w:val="28"/>
        </w:rPr>
      </w:pPr>
      <w:r w:rsidRPr="00CC6FC2">
        <w:rPr>
          <w:sz w:val="28"/>
          <w:szCs w:val="28"/>
        </w:rPr>
        <w:t xml:space="preserve">c) Thời gian thực hiện: </w:t>
      </w:r>
    </w:p>
    <w:p w14:paraId="39E79163" w14:textId="77777777" w:rsidR="00CC6FC2" w:rsidRDefault="00CC6FC2" w:rsidP="00270AAA">
      <w:pPr>
        <w:spacing w:before="120" w:after="120" w:line="278" w:lineRule="auto"/>
        <w:ind w:firstLine="720"/>
        <w:contextualSpacing/>
        <w:jc w:val="both"/>
        <w:rPr>
          <w:sz w:val="28"/>
          <w:szCs w:val="28"/>
        </w:rPr>
      </w:pPr>
      <w:r w:rsidRPr="00CC6FC2">
        <w:rPr>
          <w:sz w:val="28"/>
          <w:szCs w:val="28"/>
        </w:rPr>
        <w:t xml:space="preserve">- Từ tháng 03/2026 đến tháng 04/2026 đối với hoạt động về TGPL nhằm hưởng ứng “Ngày Người khuyết tật Việt Nam”; </w:t>
      </w:r>
    </w:p>
    <w:p w14:paraId="72BD72BA" w14:textId="3A6CEDD1" w:rsidR="00CC6FC2" w:rsidRPr="00CC6FC2" w:rsidRDefault="00CC6FC2" w:rsidP="00270AAA">
      <w:pPr>
        <w:spacing w:before="120" w:after="120" w:line="278" w:lineRule="auto"/>
        <w:ind w:firstLine="720"/>
        <w:contextualSpacing/>
        <w:jc w:val="both"/>
        <w:rPr>
          <w:sz w:val="28"/>
          <w:szCs w:val="28"/>
        </w:rPr>
      </w:pPr>
      <w:r>
        <w:rPr>
          <w:sz w:val="28"/>
          <w:szCs w:val="28"/>
        </w:rPr>
        <w:t xml:space="preserve">- </w:t>
      </w:r>
      <w:r w:rsidRPr="00CC6FC2">
        <w:rPr>
          <w:sz w:val="28"/>
          <w:szCs w:val="28"/>
        </w:rPr>
        <w:t xml:space="preserve">Từ tháng 11/2026 đến tháng 12/2026 đối với hoạt động về TGPL nhằm hưởng ứng “Ngày Quốc tế người khuyết tật”. </w:t>
      </w:r>
    </w:p>
    <w:p w14:paraId="224302D5" w14:textId="25FF4CD9" w:rsidR="00CC6FC2" w:rsidRDefault="00CC6FC2" w:rsidP="00270AAA">
      <w:pPr>
        <w:spacing w:before="120" w:after="120" w:line="278" w:lineRule="auto"/>
        <w:ind w:firstLine="720"/>
        <w:contextualSpacing/>
        <w:jc w:val="both"/>
        <w:rPr>
          <w:sz w:val="28"/>
          <w:szCs w:val="28"/>
        </w:rPr>
      </w:pPr>
      <w:r w:rsidRPr="00CC6FC2">
        <w:rPr>
          <w:sz w:val="28"/>
          <w:szCs w:val="28"/>
        </w:rPr>
        <w:t>d) Kết quả đầu ra: Đăng tải tin, bài về TGPL cho người khuyết tật</w:t>
      </w:r>
      <w:r w:rsidR="003A0596">
        <w:rPr>
          <w:sz w:val="28"/>
          <w:szCs w:val="28"/>
        </w:rPr>
        <w:t>, đồng thời thực hiện các hoạt đồng truyền thông phù hợp với tình hình thực t</w:t>
      </w:r>
      <w:r w:rsidR="00F41274">
        <w:rPr>
          <w:sz w:val="28"/>
          <w:szCs w:val="28"/>
        </w:rPr>
        <w:t>iễn</w:t>
      </w:r>
      <w:r w:rsidR="003A0596">
        <w:rPr>
          <w:sz w:val="28"/>
          <w:szCs w:val="28"/>
        </w:rPr>
        <w:t>.</w:t>
      </w:r>
    </w:p>
    <w:p w14:paraId="61FE6E7A" w14:textId="77777777" w:rsidR="000D631C" w:rsidRPr="000D631C" w:rsidRDefault="000D631C" w:rsidP="00270AAA">
      <w:pPr>
        <w:spacing w:before="120" w:after="120" w:line="278" w:lineRule="auto"/>
        <w:ind w:firstLine="720"/>
        <w:contextualSpacing/>
        <w:jc w:val="both"/>
        <w:rPr>
          <w:b/>
          <w:bCs/>
          <w:sz w:val="28"/>
          <w:szCs w:val="28"/>
        </w:rPr>
      </w:pPr>
      <w:r>
        <w:rPr>
          <w:b/>
          <w:bCs/>
          <w:sz w:val="28"/>
          <w:szCs w:val="28"/>
        </w:rPr>
        <w:t xml:space="preserve">5. </w:t>
      </w:r>
      <w:r w:rsidRPr="000D631C">
        <w:rPr>
          <w:b/>
          <w:bCs/>
          <w:sz w:val="28"/>
          <w:szCs w:val="28"/>
        </w:rPr>
        <w:t>Tập huấn, bồi dưỡng nâng cao năng lực cho người làm công tác trợ giúp pháp lý</w:t>
      </w:r>
    </w:p>
    <w:p w14:paraId="793F580B" w14:textId="28488430" w:rsidR="00E04698" w:rsidRPr="00E2612A" w:rsidRDefault="000D631C" w:rsidP="00270AAA">
      <w:pPr>
        <w:spacing w:before="120" w:after="120" w:line="278" w:lineRule="auto"/>
        <w:ind w:firstLine="720"/>
        <w:contextualSpacing/>
        <w:jc w:val="both"/>
        <w:rPr>
          <w:b/>
          <w:bCs/>
          <w:sz w:val="28"/>
          <w:szCs w:val="28"/>
        </w:rPr>
      </w:pPr>
      <w:r>
        <w:rPr>
          <w:b/>
          <w:bCs/>
          <w:sz w:val="28"/>
          <w:szCs w:val="28"/>
        </w:rPr>
        <w:t>5</w:t>
      </w:r>
      <w:r w:rsidR="0046688C" w:rsidRPr="00E2612A">
        <w:rPr>
          <w:b/>
          <w:bCs/>
          <w:sz w:val="28"/>
          <w:szCs w:val="28"/>
        </w:rPr>
        <w:t>.1</w:t>
      </w:r>
      <w:r w:rsidR="009C6716" w:rsidRPr="00E2612A">
        <w:rPr>
          <w:b/>
          <w:bCs/>
          <w:sz w:val="28"/>
          <w:szCs w:val="28"/>
        </w:rPr>
        <w:t>.</w:t>
      </w:r>
      <w:r w:rsidR="0046688C" w:rsidRPr="00E2612A">
        <w:rPr>
          <w:b/>
          <w:bCs/>
          <w:sz w:val="28"/>
          <w:szCs w:val="28"/>
        </w:rPr>
        <w:t xml:space="preserve"> </w:t>
      </w:r>
      <w:r w:rsidR="000A48B9">
        <w:rPr>
          <w:b/>
          <w:bCs/>
          <w:sz w:val="28"/>
          <w:szCs w:val="28"/>
        </w:rPr>
        <w:t>Xây dựng</w:t>
      </w:r>
      <w:r w:rsidR="00731C1D" w:rsidRPr="00E2612A">
        <w:rPr>
          <w:b/>
          <w:bCs/>
          <w:sz w:val="28"/>
          <w:szCs w:val="28"/>
        </w:rPr>
        <w:t xml:space="preserve"> </w:t>
      </w:r>
      <w:r w:rsidR="00E04698" w:rsidRPr="00E2612A">
        <w:rPr>
          <w:b/>
          <w:bCs/>
          <w:sz w:val="28"/>
          <w:szCs w:val="28"/>
        </w:rPr>
        <w:t>chương trình</w:t>
      </w:r>
      <w:r w:rsidR="000A48B9">
        <w:rPr>
          <w:b/>
          <w:bCs/>
          <w:sz w:val="28"/>
          <w:szCs w:val="28"/>
        </w:rPr>
        <w:t>, tài liệu</w:t>
      </w:r>
      <w:r w:rsidR="00E04698" w:rsidRPr="00E2612A">
        <w:rPr>
          <w:b/>
          <w:bCs/>
          <w:sz w:val="28"/>
          <w:szCs w:val="28"/>
        </w:rPr>
        <w:t xml:space="preserve"> tập huấn, bồi dưỡng về kiến thức và kỹ năng nghiệp vụ trợ giúp pháp lý cho người khuyết tật đối với đội ngũ người thực hiện trợ giúp pháp lý</w:t>
      </w:r>
    </w:p>
    <w:p w14:paraId="0E21A9AA" w14:textId="13090FEF" w:rsidR="00E04698" w:rsidRPr="00E04698" w:rsidRDefault="00E04698" w:rsidP="00270AAA">
      <w:pPr>
        <w:spacing w:before="120" w:after="120" w:line="278" w:lineRule="auto"/>
        <w:ind w:firstLine="720"/>
        <w:contextualSpacing/>
        <w:jc w:val="both"/>
        <w:rPr>
          <w:sz w:val="28"/>
          <w:szCs w:val="28"/>
        </w:rPr>
      </w:pPr>
      <w:r w:rsidRPr="009C0C73">
        <w:rPr>
          <w:sz w:val="28"/>
          <w:szCs w:val="28"/>
        </w:rPr>
        <w:t>a) Đơn vị thực hiện:</w:t>
      </w:r>
      <w:r w:rsidRPr="00E04698">
        <w:rPr>
          <w:sz w:val="28"/>
          <w:szCs w:val="28"/>
        </w:rPr>
        <w:t xml:space="preserve"> Sở Tư pháp (Trung tâm Trợ giúp pháp lý Nhà nước).</w:t>
      </w:r>
    </w:p>
    <w:p w14:paraId="3C76A86A" w14:textId="2721A42B" w:rsidR="00E04698" w:rsidRPr="00E04698" w:rsidRDefault="00E04698" w:rsidP="00270AAA">
      <w:pPr>
        <w:spacing w:before="120" w:after="120" w:line="278" w:lineRule="auto"/>
        <w:ind w:firstLine="720"/>
        <w:contextualSpacing/>
        <w:jc w:val="both"/>
        <w:rPr>
          <w:sz w:val="28"/>
          <w:szCs w:val="28"/>
        </w:rPr>
      </w:pPr>
      <w:r w:rsidRPr="009C0C73">
        <w:rPr>
          <w:sz w:val="28"/>
          <w:szCs w:val="28"/>
        </w:rPr>
        <w:t>b) Thời gian thực hiện:</w:t>
      </w:r>
      <w:r w:rsidRPr="00E04698">
        <w:rPr>
          <w:sz w:val="28"/>
          <w:szCs w:val="28"/>
        </w:rPr>
        <w:t xml:space="preserve"> </w:t>
      </w:r>
      <w:r w:rsidR="00731C1D">
        <w:rPr>
          <w:sz w:val="28"/>
          <w:szCs w:val="28"/>
        </w:rPr>
        <w:t>Từ tháng 4/202</w:t>
      </w:r>
      <w:r w:rsidR="000D631C">
        <w:rPr>
          <w:sz w:val="28"/>
          <w:szCs w:val="28"/>
        </w:rPr>
        <w:t>6</w:t>
      </w:r>
      <w:r w:rsidR="00731C1D">
        <w:rPr>
          <w:sz w:val="28"/>
          <w:szCs w:val="28"/>
        </w:rPr>
        <w:t xml:space="preserve"> đến tháng 1</w:t>
      </w:r>
      <w:r w:rsidR="00E2612A">
        <w:rPr>
          <w:sz w:val="28"/>
          <w:szCs w:val="28"/>
        </w:rPr>
        <w:t>2</w:t>
      </w:r>
      <w:r w:rsidR="00731C1D">
        <w:rPr>
          <w:sz w:val="28"/>
          <w:szCs w:val="28"/>
        </w:rPr>
        <w:t>/202</w:t>
      </w:r>
      <w:r w:rsidR="000D631C">
        <w:rPr>
          <w:sz w:val="28"/>
          <w:szCs w:val="28"/>
        </w:rPr>
        <w:t>6</w:t>
      </w:r>
      <w:r w:rsidR="00731C1D">
        <w:rPr>
          <w:sz w:val="28"/>
          <w:szCs w:val="28"/>
        </w:rPr>
        <w:t>.</w:t>
      </w:r>
    </w:p>
    <w:p w14:paraId="2F27B331" w14:textId="77777777" w:rsidR="00E04698" w:rsidRPr="00417148" w:rsidRDefault="00E04698" w:rsidP="00270AAA">
      <w:pPr>
        <w:spacing w:before="120" w:after="120" w:line="278" w:lineRule="auto"/>
        <w:ind w:firstLine="720"/>
        <w:contextualSpacing/>
        <w:jc w:val="both"/>
        <w:rPr>
          <w:spacing w:val="-8"/>
          <w:sz w:val="28"/>
          <w:szCs w:val="28"/>
        </w:rPr>
      </w:pPr>
      <w:r w:rsidRPr="00417148">
        <w:rPr>
          <w:sz w:val="28"/>
          <w:szCs w:val="28"/>
        </w:rPr>
        <w:t xml:space="preserve">c) Kết quả đầu ra: </w:t>
      </w:r>
      <w:r w:rsidRPr="00417148">
        <w:rPr>
          <w:spacing w:val="-8"/>
          <w:sz w:val="28"/>
          <w:szCs w:val="28"/>
        </w:rPr>
        <w:t>Các tài liệu, chương trình tập huấn được xây dựng, thực hiện.</w:t>
      </w:r>
    </w:p>
    <w:p w14:paraId="4405906E" w14:textId="6DEF0F8E" w:rsidR="000D631C" w:rsidRDefault="000D631C" w:rsidP="00270AAA">
      <w:pPr>
        <w:spacing w:before="120" w:after="120" w:line="278" w:lineRule="auto"/>
        <w:ind w:firstLine="720"/>
        <w:contextualSpacing/>
        <w:jc w:val="both"/>
        <w:rPr>
          <w:b/>
          <w:bCs/>
          <w:sz w:val="28"/>
          <w:szCs w:val="28"/>
        </w:rPr>
      </w:pPr>
      <w:r>
        <w:rPr>
          <w:b/>
          <w:bCs/>
          <w:sz w:val="28"/>
          <w:szCs w:val="28"/>
        </w:rPr>
        <w:t>5.</w:t>
      </w:r>
      <w:r w:rsidR="0046688C" w:rsidRPr="00E2612A">
        <w:rPr>
          <w:b/>
          <w:bCs/>
          <w:sz w:val="28"/>
          <w:szCs w:val="28"/>
        </w:rPr>
        <w:t>2</w:t>
      </w:r>
      <w:r w:rsidR="009C6716" w:rsidRPr="00E2612A">
        <w:rPr>
          <w:b/>
          <w:bCs/>
          <w:sz w:val="28"/>
          <w:szCs w:val="28"/>
        </w:rPr>
        <w:t>.</w:t>
      </w:r>
      <w:r w:rsidR="0046688C" w:rsidRPr="00E2612A">
        <w:rPr>
          <w:b/>
          <w:bCs/>
          <w:sz w:val="28"/>
          <w:szCs w:val="28"/>
        </w:rPr>
        <w:t xml:space="preserve"> </w:t>
      </w:r>
      <w:r w:rsidRPr="000D631C">
        <w:rPr>
          <w:b/>
          <w:bCs/>
          <w:sz w:val="28"/>
          <w:szCs w:val="28"/>
        </w:rPr>
        <w:t xml:space="preserve">Tập huấn, bồi dưỡng kiến thức về TGPL, quyền của người khuyết tật cho người có uy tín trong cộng đồng, người làm công tác xã hội, cán bộ cơ sở..., trong đó lồng ghép quyền được TGPL của người khuyết tật thuộc diện được TGPL </w:t>
      </w:r>
    </w:p>
    <w:p w14:paraId="4E6DB2CA" w14:textId="5DB50709" w:rsidR="0046688C" w:rsidRDefault="0046688C" w:rsidP="00270AAA">
      <w:pPr>
        <w:spacing w:before="120" w:after="120" w:line="278" w:lineRule="auto"/>
        <w:ind w:firstLine="720"/>
        <w:contextualSpacing/>
        <w:jc w:val="both"/>
        <w:rPr>
          <w:sz w:val="28"/>
          <w:szCs w:val="28"/>
        </w:rPr>
      </w:pPr>
      <w:r w:rsidRPr="009C0C73">
        <w:rPr>
          <w:sz w:val="28"/>
          <w:szCs w:val="28"/>
        </w:rPr>
        <w:t>a) Đơn vị thực hiện:</w:t>
      </w:r>
      <w:r w:rsidRPr="00E04698">
        <w:rPr>
          <w:sz w:val="28"/>
          <w:szCs w:val="28"/>
        </w:rPr>
        <w:t xml:space="preserve"> Sở Tư pháp (Trung tâm Trợ giúp pháp lý Nhà nước).</w:t>
      </w:r>
    </w:p>
    <w:p w14:paraId="6170DAE7" w14:textId="77777777" w:rsidR="0046688C" w:rsidRPr="0046688C" w:rsidRDefault="0046688C" w:rsidP="00270AAA">
      <w:pPr>
        <w:spacing w:before="120" w:after="120" w:line="278" w:lineRule="auto"/>
        <w:ind w:firstLine="720"/>
        <w:contextualSpacing/>
        <w:jc w:val="both"/>
        <w:rPr>
          <w:sz w:val="28"/>
          <w:szCs w:val="28"/>
        </w:rPr>
      </w:pPr>
      <w:r w:rsidRPr="009C0C73">
        <w:rPr>
          <w:sz w:val="28"/>
          <w:szCs w:val="28"/>
        </w:rPr>
        <w:t>b) Đơn vị phối hợp:</w:t>
      </w:r>
      <w:r>
        <w:rPr>
          <w:b/>
          <w:bCs/>
          <w:sz w:val="28"/>
          <w:szCs w:val="28"/>
        </w:rPr>
        <w:t xml:space="preserve"> </w:t>
      </w:r>
      <w:r>
        <w:rPr>
          <w:sz w:val="28"/>
          <w:szCs w:val="28"/>
        </w:rPr>
        <w:t>Các cơ quan, tổ chức và cá nhân có liên quan.</w:t>
      </w:r>
    </w:p>
    <w:p w14:paraId="418AC2DC" w14:textId="1D43D11C" w:rsidR="0046688C" w:rsidRPr="00E04698" w:rsidRDefault="000368E8" w:rsidP="00270AAA">
      <w:pPr>
        <w:spacing w:before="120" w:after="120" w:line="278" w:lineRule="auto"/>
        <w:ind w:firstLine="720"/>
        <w:contextualSpacing/>
        <w:jc w:val="both"/>
        <w:rPr>
          <w:sz w:val="28"/>
          <w:szCs w:val="28"/>
        </w:rPr>
      </w:pPr>
      <w:r>
        <w:rPr>
          <w:sz w:val="28"/>
          <w:szCs w:val="28"/>
        </w:rPr>
        <w:t>c</w:t>
      </w:r>
      <w:r w:rsidR="0046688C" w:rsidRPr="009C0C73">
        <w:rPr>
          <w:sz w:val="28"/>
          <w:szCs w:val="28"/>
        </w:rPr>
        <w:t>) Thời gian thực hiện:</w:t>
      </w:r>
      <w:r w:rsidR="0046688C" w:rsidRPr="00E04698">
        <w:rPr>
          <w:sz w:val="28"/>
          <w:szCs w:val="28"/>
        </w:rPr>
        <w:t xml:space="preserve"> </w:t>
      </w:r>
      <w:r w:rsidR="00E2612A">
        <w:rPr>
          <w:sz w:val="28"/>
          <w:szCs w:val="28"/>
        </w:rPr>
        <w:t xml:space="preserve">Từ tháng </w:t>
      </w:r>
      <w:r w:rsidR="005D1F1C">
        <w:rPr>
          <w:sz w:val="28"/>
          <w:szCs w:val="28"/>
        </w:rPr>
        <w:t>2</w:t>
      </w:r>
      <w:r w:rsidR="00E2612A">
        <w:rPr>
          <w:sz w:val="28"/>
          <w:szCs w:val="28"/>
        </w:rPr>
        <w:t>/202</w:t>
      </w:r>
      <w:r w:rsidR="000D631C">
        <w:rPr>
          <w:sz w:val="28"/>
          <w:szCs w:val="28"/>
        </w:rPr>
        <w:t>6</w:t>
      </w:r>
      <w:r w:rsidR="00E2612A">
        <w:rPr>
          <w:sz w:val="28"/>
          <w:szCs w:val="28"/>
        </w:rPr>
        <w:t xml:space="preserve"> đến tháng 12/202</w:t>
      </w:r>
      <w:r w:rsidR="000D631C">
        <w:rPr>
          <w:sz w:val="28"/>
          <w:szCs w:val="28"/>
        </w:rPr>
        <w:t>6</w:t>
      </w:r>
      <w:r w:rsidR="00E2612A">
        <w:rPr>
          <w:sz w:val="28"/>
          <w:szCs w:val="28"/>
        </w:rPr>
        <w:t>.</w:t>
      </w:r>
    </w:p>
    <w:p w14:paraId="03623DD4" w14:textId="2B02C330" w:rsidR="00417148" w:rsidRPr="00417148" w:rsidRDefault="00B41B71" w:rsidP="00270AAA">
      <w:pPr>
        <w:spacing w:before="120" w:after="120" w:line="278" w:lineRule="auto"/>
        <w:ind w:firstLine="720"/>
        <w:contextualSpacing/>
        <w:jc w:val="both"/>
        <w:rPr>
          <w:spacing w:val="-8"/>
          <w:sz w:val="28"/>
          <w:szCs w:val="28"/>
        </w:rPr>
      </w:pPr>
      <w:r>
        <w:rPr>
          <w:sz w:val="28"/>
          <w:szCs w:val="28"/>
        </w:rPr>
        <w:t>d</w:t>
      </w:r>
      <w:r w:rsidR="00417148" w:rsidRPr="00417148">
        <w:rPr>
          <w:sz w:val="28"/>
          <w:szCs w:val="28"/>
        </w:rPr>
        <w:t xml:space="preserve">) Kết quả đầu ra: </w:t>
      </w:r>
      <w:r w:rsidR="00417148" w:rsidRPr="00417148">
        <w:rPr>
          <w:spacing w:val="-8"/>
          <w:sz w:val="28"/>
          <w:szCs w:val="28"/>
        </w:rPr>
        <w:t>Các tài liệu, chương trình tập huấn được xây dựng, thực hiện.</w:t>
      </w:r>
    </w:p>
    <w:p w14:paraId="6AEAA190" w14:textId="74684208" w:rsidR="007B5F45" w:rsidRDefault="000D631C" w:rsidP="00270AAA">
      <w:pPr>
        <w:spacing w:before="120" w:after="120" w:line="278" w:lineRule="auto"/>
        <w:ind w:firstLine="720"/>
        <w:contextualSpacing/>
        <w:jc w:val="both"/>
        <w:rPr>
          <w:b/>
          <w:bCs/>
          <w:sz w:val="28"/>
          <w:szCs w:val="28"/>
        </w:rPr>
      </w:pPr>
      <w:r>
        <w:rPr>
          <w:b/>
          <w:bCs/>
          <w:sz w:val="28"/>
          <w:szCs w:val="28"/>
        </w:rPr>
        <w:t>6</w:t>
      </w:r>
      <w:r w:rsidR="007B5F45">
        <w:rPr>
          <w:b/>
          <w:bCs/>
          <w:sz w:val="28"/>
          <w:szCs w:val="28"/>
        </w:rPr>
        <w:t xml:space="preserve">. Trao đổi, học hỏi kinh nghiệm trong công tác trợ giúp pháp lý cho người khuyết tật chính tại </w:t>
      </w:r>
      <w:r w:rsidR="00C90CDA">
        <w:rPr>
          <w:b/>
          <w:bCs/>
          <w:sz w:val="28"/>
          <w:szCs w:val="28"/>
        </w:rPr>
        <w:t>một số</w:t>
      </w:r>
      <w:r w:rsidR="007B5F45">
        <w:rPr>
          <w:b/>
          <w:bCs/>
          <w:sz w:val="28"/>
          <w:szCs w:val="28"/>
        </w:rPr>
        <w:t xml:space="preserve"> tỉnh, thành phố </w:t>
      </w:r>
    </w:p>
    <w:p w14:paraId="46451051" w14:textId="2EB8A9B0" w:rsidR="007B5F45" w:rsidRDefault="007B5F45" w:rsidP="00270AAA">
      <w:pPr>
        <w:spacing w:before="120" w:after="120" w:line="278" w:lineRule="auto"/>
        <w:ind w:firstLine="720"/>
        <w:contextualSpacing/>
        <w:jc w:val="both"/>
        <w:rPr>
          <w:sz w:val="28"/>
          <w:szCs w:val="28"/>
        </w:rPr>
      </w:pPr>
      <w:r>
        <w:rPr>
          <w:sz w:val="28"/>
          <w:szCs w:val="28"/>
        </w:rPr>
        <w:t xml:space="preserve">Tổ chức các đoàn công tác học tập, trao đổi kinh nghiệm trong công tác trợ giúp pháp lý cho người khuyết tật tại </w:t>
      </w:r>
      <w:r w:rsidR="0092659B">
        <w:rPr>
          <w:sz w:val="28"/>
          <w:szCs w:val="28"/>
        </w:rPr>
        <w:t>một số</w:t>
      </w:r>
      <w:r>
        <w:rPr>
          <w:sz w:val="28"/>
          <w:szCs w:val="28"/>
        </w:rPr>
        <w:t xml:space="preserve"> tỉnh, thành phố khác trên cơ sở phù hợp với điều kiện thực tế tại từng địa phương.</w:t>
      </w:r>
    </w:p>
    <w:p w14:paraId="628FC8C4" w14:textId="77777777" w:rsidR="00183FA6" w:rsidRPr="00183FA6" w:rsidRDefault="00183FA6" w:rsidP="00270AAA">
      <w:pPr>
        <w:spacing w:before="120" w:after="120" w:line="278" w:lineRule="auto"/>
        <w:ind w:firstLine="720"/>
        <w:contextualSpacing/>
        <w:jc w:val="both"/>
        <w:rPr>
          <w:sz w:val="28"/>
          <w:szCs w:val="28"/>
        </w:rPr>
      </w:pPr>
      <w:r w:rsidRPr="009C0C73">
        <w:rPr>
          <w:sz w:val="28"/>
          <w:szCs w:val="28"/>
        </w:rPr>
        <w:t>a) Đơn vị thực hiện:</w:t>
      </w:r>
      <w:r w:rsidRPr="00183FA6">
        <w:rPr>
          <w:sz w:val="28"/>
          <w:szCs w:val="28"/>
        </w:rPr>
        <w:t xml:space="preserve"> Sở Tư pháp (Trung tâm Trợ giúp pháp lý Nhà nước).</w:t>
      </w:r>
    </w:p>
    <w:p w14:paraId="41160323" w14:textId="5F789C0C" w:rsidR="00183FA6" w:rsidRPr="00183FA6" w:rsidRDefault="00183FA6" w:rsidP="00270AAA">
      <w:pPr>
        <w:spacing w:before="120" w:after="120" w:line="278" w:lineRule="auto"/>
        <w:ind w:firstLine="720"/>
        <w:contextualSpacing/>
        <w:jc w:val="both"/>
        <w:rPr>
          <w:sz w:val="28"/>
          <w:szCs w:val="28"/>
        </w:rPr>
      </w:pPr>
      <w:r w:rsidRPr="009C0C73">
        <w:rPr>
          <w:sz w:val="28"/>
          <w:szCs w:val="28"/>
        </w:rPr>
        <w:t>b) Thời gian thực hiện:</w:t>
      </w:r>
      <w:r w:rsidRPr="00183FA6">
        <w:rPr>
          <w:sz w:val="28"/>
          <w:szCs w:val="28"/>
        </w:rPr>
        <w:t xml:space="preserve"> </w:t>
      </w:r>
      <w:r w:rsidR="00E2612A">
        <w:rPr>
          <w:sz w:val="28"/>
          <w:szCs w:val="28"/>
        </w:rPr>
        <w:t xml:space="preserve">Tháng </w:t>
      </w:r>
      <w:r w:rsidR="00B26A7D">
        <w:rPr>
          <w:sz w:val="28"/>
          <w:szCs w:val="28"/>
        </w:rPr>
        <w:t>2</w:t>
      </w:r>
      <w:r w:rsidR="00E2612A">
        <w:rPr>
          <w:sz w:val="28"/>
          <w:szCs w:val="28"/>
        </w:rPr>
        <w:t>/202</w:t>
      </w:r>
      <w:r w:rsidR="000D631C">
        <w:rPr>
          <w:sz w:val="28"/>
          <w:szCs w:val="28"/>
        </w:rPr>
        <w:t>6</w:t>
      </w:r>
      <w:r w:rsidR="00E2612A">
        <w:rPr>
          <w:sz w:val="28"/>
          <w:szCs w:val="28"/>
        </w:rPr>
        <w:t xml:space="preserve"> đến tháng 12/202</w:t>
      </w:r>
      <w:r w:rsidR="000D631C">
        <w:rPr>
          <w:sz w:val="28"/>
          <w:szCs w:val="28"/>
        </w:rPr>
        <w:t>6</w:t>
      </w:r>
      <w:r w:rsidR="00E2612A">
        <w:rPr>
          <w:sz w:val="28"/>
          <w:szCs w:val="28"/>
        </w:rPr>
        <w:t>.</w:t>
      </w:r>
    </w:p>
    <w:p w14:paraId="048319D4" w14:textId="77777777" w:rsidR="00183FA6" w:rsidRPr="007B5F45" w:rsidRDefault="00183FA6" w:rsidP="00270AAA">
      <w:pPr>
        <w:spacing w:before="120" w:after="120" w:line="278" w:lineRule="auto"/>
        <w:ind w:firstLine="720"/>
        <w:contextualSpacing/>
        <w:jc w:val="both"/>
        <w:rPr>
          <w:sz w:val="28"/>
          <w:szCs w:val="28"/>
        </w:rPr>
      </w:pPr>
      <w:r w:rsidRPr="009C0C73">
        <w:rPr>
          <w:sz w:val="28"/>
          <w:szCs w:val="28"/>
        </w:rPr>
        <w:t>c) Kết quả đầu ra:</w:t>
      </w:r>
      <w:r w:rsidRPr="00183FA6">
        <w:rPr>
          <w:sz w:val="28"/>
          <w:szCs w:val="28"/>
        </w:rPr>
        <w:t xml:space="preserve"> Các </w:t>
      </w:r>
      <w:r w:rsidR="00846B41">
        <w:rPr>
          <w:sz w:val="28"/>
          <w:szCs w:val="28"/>
        </w:rPr>
        <w:t>đợt đi trao đổi, học hỏi kinh nghiệm</w:t>
      </w:r>
      <w:r w:rsidRPr="00183FA6">
        <w:rPr>
          <w:sz w:val="28"/>
          <w:szCs w:val="28"/>
        </w:rPr>
        <w:t xml:space="preserve"> được xây dựng, thực hiện.</w:t>
      </w:r>
    </w:p>
    <w:p w14:paraId="348291C3" w14:textId="07251501" w:rsidR="00E04698" w:rsidRPr="00E04698" w:rsidRDefault="000D631C" w:rsidP="00270AAA">
      <w:pPr>
        <w:spacing w:before="120" w:after="120" w:line="278" w:lineRule="auto"/>
        <w:ind w:firstLine="720"/>
        <w:contextualSpacing/>
        <w:jc w:val="both"/>
        <w:rPr>
          <w:b/>
          <w:bCs/>
          <w:sz w:val="28"/>
          <w:szCs w:val="28"/>
        </w:rPr>
      </w:pPr>
      <w:r>
        <w:rPr>
          <w:b/>
          <w:bCs/>
          <w:sz w:val="28"/>
          <w:szCs w:val="28"/>
        </w:rPr>
        <w:t>7</w:t>
      </w:r>
      <w:r w:rsidR="00E04698" w:rsidRPr="00E04698">
        <w:rPr>
          <w:b/>
          <w:bCs/>
          <w:sz w:val="28"/>
          <w:szCs w:val="28"/>
        </w:rPr>
        <w:t>. Theo dõi, hướng dẫn, kiểm tra việc thực hiện chính sách trợ giúp pháp lý cho người khuyết tật và các văn bản quy phạm pháp luật có liên quan</w:t>
      </w:r>
    </w:p>
    <w:p w14:paraId="101EC514" w14:textId="7FDA28BC" w:rsidR="00E04698" w:rsidRPr="00FB4572" w:rsidRDefault="00E04698" w:rsidP="00270AAA">
      <w:pPr>
        <w:spacing w:before="120" w:after="120" w:line="278" w:lineRule="auto"/>
        <w:ind w:firstLine="720"/>
        <w:contextualSpacing/>
        <w:jc w:val="both"/>
        <w:rPr>
          <w:b/>
          <w:bCs/>
          <w:sz w:val="28"/>
          <w:szCs w:val="28"/>
        </w:rPr>
      </w:pPr>
      <w:r w:rsidRPr="00FB4572">
        <w:rPr>
          <w:b/>
          <w:bCs/>
          <w:sz w:val="28"/>
          <w:szCs w:val="28"/>
        </w:rPr>
        <w:lastRenderedPageBreak/>
        <w:t>Theo dõi, hướng dẫn, kiểm tra việc thực hiện chính sách trợ giúp pháp lý cho người khuy</w:t>
      </w:r>
      <w:r w:rsidR="00C4059C">
        <w:rPr>
          <w:b/>
          <w:bCs/>
          <w:sz w:val="28"/>
          <w:szCs w:val="28"/>
        </w:rPr>
        <w:t>ế</w:t>
      </w:r>
      <w:r w:rsidRPr="00FB4572">
        <w:rPr>
          <w:b/>
          <w:bCs/>
          <w:sz w:val="28"/>
          <w:szCs w:val="28"/>
        </w:rPr>
        <w:t>t tật trên địa bàn tỉnh</w:t>
      </w:r>
    </w:p>
    <w:p w14:paraId="077B3E93" w14:textId="6660FC3F" w:rsidR="00E04698" w:rsidRPr="00E04698" w:rsidRDefault="00E04698" w:rsidP="00270AAA">
      <w:pPr>
        <w:spacing w:before="120" w:after="120" w:line="278" w:lineRule="auto"/>
        <w:ind w:firstLine="720"/>
        <w:contextualSpacing/>
        <w:jc w:val="both"/>
        <w:rPr>
          <w:sz w:val="28"/>
          <w:szCs w:val="28"/>
        </w:rPr>
      </w:pPr>
      <w:r w:rsidRPr="009C0C73">
        <w:rPr>
          <w:sz w:val="28"/>
          <w:szCs w:val="28"/>
        </w:rPr>
        <w:t>a) Đơn vị thực hiện:</w:t>
      </w:r>
      <w:r w:rsidRPr="00E04698">
        <w:rPr>
          <w:sz w:val="28"/>
          <w:szCs w:val="28"/>
        </w:rPr>
        <w:t xml:space="preserve"> Sở Tư pháp (Trung tâm Trợ giúp pháp lý Nhà nước) chủ động phối hợp với Sở </w:t>
      </w:r>
      <w:r w:rsidR="000D631C">
        <w:rPr>
          <w:sz w:val="28"/>
          <w:szCs w:val="28"/>
        </w:rPr>
        <w:t>Y tế</w:t>
      </w:r>
      <w:r w:rsidR="0049033B">
        <w:rPr>
          <w:sz w:val="28"/>
          <w:szCs w:val="28"/>
        </w:rPr>
        <w:t>,</w:t>
      </w:r>
      <w:r w:rsidRPr="00E04698">
        <w:rPr>
          <w:sz w:val="28"/>
          <w:szCs w:val="28"/>
        </w:rPr>
        <w:t xml:space="preserve"> </w:t>
      </w:r>
      <w:r w:rsidR="0049033B">
        <w:rPr>
          <w:sz w:val="28"/>
          <w:szCs w:val="28"/>
        </w:rPr>
        <w:t>Ủy ban nhân dân cấp xã,</w:t>
      </w:r>
      <w:r w:rsidRPr="00E04698">
        <w:rPr>
          <w:sz w:val="28"/>
          <w:szCs w:val="28"/>
        </w:rPr>
        <w:t xml:space="preserve"> Hội </w:t>
      </w:r>
      <w:r w:rsidR="00DF1617">
        <w:rPr>
          <w:sz w:val="28"/>
          <w:szCs w:val="28"/>
        </w:rPr>
        <w:t>Bảo trợ người khuyết tật tỉnh Hà Tĩnh</w:t>
      </w:r>
      <w:r w:rsidRPr="00E04698">
        <w:rPr>
          <w:sz w:val="28"/>
          <w:szCs w:val="28"/>
        </w:rPr>
        <w:t>, các cơ sở trợ giúp xã hội, cơ sở kinh doanh và các tổ chức khác của người khuyết tật.</w:t>
      </w:r>
    </w:p>
    <w:p w14:paraId="1E1C4A9F" w14:textId="77777777" w:rsidR="008420AA" w:rsidRDefault="008420AA" w:rsidP="00270AAA">
      <w:pPr>
        <w:spacing w:before="120" w:after="120" w:line="278" w:lineRule="auto"/>
        <w:ind w:firstLine="720"/>
        <w:contextualSpacing/>
        <w:jc w:val="both"/>
        <w:rPr>
          <w:sz w:val="28"/>
          <w:szCs w:val="28"/>
        </w:rPr>
      </w:pPr>
      <w:r>
        <w:rPr>
          <w:sz w:val="28"/>
          <w:szCs w:val="28"/>
        </w:rPr>
        <w:t xml:space="preserve">b) Đơn vị phối hợp: </w:t>
      </w:r>
      <w:r w:rsidRPr="008420AA">
        <w:rPr>
          <w:sz w:val="28"/>
          <w:szCs w:val="28"/>
        </w:rPr>
        <w:t>Các cơ quan, tổ chức và cá nhân có liên quan.</w:t>
      </w:r>
      <w:r w:rsidR="00F07693">
        <w:rPr>
          <w:sz w:val="28"/>
          <w:szCs w:val="28"/>
        </w:rPr>
        <w:t xml:space="preserve">  </w:t>
      </w:r>
    </w:p>
    <w:p w14:paraId="3E677899" w14:textId="556BA25E" w:rsidR="00E04698" w:rsidRPr="00E04698" w:rsidRDefault="008420AA" w:rsidP="00270AAA">
      <w:pPr>
        <w:spacing w:before="120" w:after="120" w:line="278" w:lineRule="auto"/>
        <w:ind w:firstLine="720"/>
        <w:contextualSpacing/>
        <w:jc w:val="both"/>
        <w:rPr>
          <w:sz w:val="28"/>
          <w:szCs w:val="28"/>
        </w:rPr>
      </w:pPr>
      <w:r>
        <w:rPr>
          <w:sz w:val="28"/>
          <w:szCs w:val="28"/>
        </w:rPr>
        <w:t>c</w:t>
      </w:r>
      <w:r w:rsidR="00E04698" w:rsidRPr="009C0C73">
        <w:rPr>
          <w:sz w:val="28"/>
          <w:szCs w:val="28"/>
        </w:rPr>
        <w:t>) Thời gian thực hiện:</w:t>
      </w:r>
      <w:r w:rsidR="00E04698" w:rsidRPr="00E04698">
        <w:rPr>
          <w:sz w:val="28"/>
          <w:szCs w:val="28"/>
        </w:rPr>
        <w:t xml:space="preserve"> </w:t>
      </w:r>
      <w:r w:rsidR="00E2612A">
        <w:rPr>
          <w:sz w:val="28"/>
          <w:szCs w:val="28"/>
        </w:rPr>
        <w:t>Tháng 02/202</w:t>
      </w:r>
      <w:r w:rsidR="000D631C">
        <w:rPr>
          <w:sz w:val="28"/>
          <w:szCs w:val="28"/>
        </w:rPr>
        <w:t>6</w:t>
      </w:r>
      <w:r w:rsidR="00E2612A">
        <w:rPr>
          <w:sz w:val="28"/>
          <w:szCs w:val="28"/>
        </w:rPr>
        <w:t xml:space="preserve"> đến tháng 12/202</w:t>
      </w:r>
      <w:r w:rsidR="000D631C">
        <w:rPr>
          <w:sz w:val="28"/>
          <w:szCs w:val="28"/>
        </w:rPr>
        <w:t>6</w:t>
      </w:r>
      <w:r w:rsidR="00E04698" w:rsidRPr="00E04698">
        <w:rPr>
          <w:sz w:val="28"/>
          <w:szCs w:val="28"/>
        </w:rPr>
        <w:t>.</w:t>
      </w:r>
    </w:p>
    <w:p w14:paraId="228A6053" w14:textId="77777777" w:rsidR="00E04698" w:rsidRDefault="008420AA" w:rsidP="00270AAA">
      <w:pPr>
        <w:spacing w:before="120" w:after="120" w:line="278" w:lineRule="auto"/>
        <w:ind w:firstLine="720"/>
        <w:contextualSpacing/>
        <w:jc w:val="both"/>
        <w:rPr>
          <w:sz w:val="28"/>
          <w:szCs w:val="28"/>
        </w:rPr>
      </w:pPr>
      <w:r>
        <w:rPr>
          <w:sz w:val="28"/>
          <w:szCs w:val="28"/>
        </w:rPr>
        <w:t>d</w:t>
      </w:r>
      <w:r w:rsidR="00E04698" w:rsidRPr="009C0C73">
        <w:rPr>
          <w:sz w:val="28"/>
          <w:szCs w:val="28"/>
        </w:rPr>
        <w:t>) Kết quả đầu ra:</w:t>
      </w:r>
      <w:r w:rsidR="00E04698" w:rsidRPr="00E04698">
        <w:rPr>
          <w:sz w:val="28"/>
          <w:szCs w:val="28"/>
        </w:rPr>
        <w:t xml:space="preserve"> Các văn bản hướng dẫn kiểm tra được ban hành.</w:t>
      </w:r>
    </w:p>
    <w:p w14:paraId="50872BE3" w14:textId="6519BBF8" w:rsidR="00345640" w:rsidRDefault="00345640" w:rsidP="00270AAA">
      <w:pPr>
        <w:spacing w:before="120" w:after="120" w:line="278" w:lineRule="auto"/>
        <w:ind w:firstLine="720"/>
        <w:contextualSpacing/>
        <w:jc w:val="both"/>
        <w:rPr>
          <w:b/>
          <w:bCs/>
          <w:sz w:val="28"/>
          <w:szCs w:val="28"/>
        </w:rPr>
      </w:pPr>
      <w:r>
        <w:rPr>
          <w:b/>
          <w:bCs/>
          <w:sz w:val="28"/>
          <w:szCs w:val="28"/>
        </w:rPr>
        <w:t>8.</w:t>
      </w:r>
      <w:r w:rsidRPr="00345640">
        <w:t xml:space="preserve"> </w:t>
      </w:r>
      <w:r w:rsidRPr="00345640">
        <w:rPr>
          <w:b/>
          <w:bCs/>
          <w:sz w:val="28"/>
          <w:szCs w:val="28"/>
        </w:rPr>
        <w:t>Đẩy mạnh công tác ứng dụng công nghệ thông tin trong việc cung cấp dịch vụ trợ giúp pháp lý cho người khuyết tật</w:t>
      </w:r>
    </w:p>
    <w:p w14:paraId="319E025B" w14:textId="6288BCCE" w:rsidR="00FB4572" w:rsidRDefault="00345640" w:rsidP="00270AAA">
      <w:pPr>
        <w:spacing w:before="120" w:after="120" w:line="278" w:lineRule="auto"/>
        <w:ind w:firstLine="720"/>
        <w:contextualSpacing/>
        <w:jc w:val="both"/>
        <w:rPr>
          <w:b/>
          <w:bCs/>
          <w:sz w:val="28"/>
          <w:szCs w:val="28"/>
        </w:rPr>
      </w:pPr>
      <w:r>
        <w:rPr>
          <w:b/>
          <w:bCs/>
          <w:sz w:val="28"/>
          <w:szCs w:val="28"/>
        </w:rPr>
        <w:t>8.1</w:t>
      </w:r>
      <w:r w:rsidR="00FB4572">
        <w:rPr>
          <w:b/>
          <w:bCs/>
          <w:sz w:val="28"/>
          <w:szCs w:val="28"/>
        </w:rPr>
        <w:t xml:space="preserve">. Tiếp tục thực hiện quản lý tổ chức, hoạt động trợ giúp pháp lý qua Hệ thống phần </w:t>
      </w:r>
      <w:r w:rsidR="00B67C37">
        <w:rPr>
          <w:b/>
          <w:bCs/>
          <w:sz w:val="28"/>
          <w:szCs w:val="28"/>
        </w:rPr>
        <w:t>mềm</w:t>
      </w:r>
    </w:p>
    <w:p w14:paraId="15CD2B5D" w14:textId="6115DE57" w:rsidR="00FB4572" w:rsidRDefault="00FB4572" w:rsidP="00270AAA">
      <w:pPr>
        <w:spacing w:before="120" w:after="120" w:line="278" w:lineRule="auto"/>
        <w:ind w:firstLine="720"/>
        <w:contextualSpacing/>
        <w:jc w:val="both"/>
        <w:rPr>
          <w:sz w:val="28"/>
          <w:szCs w:val="28"/>
        </w:rPr>
      </w:pPr>
      <w:r>
        <w:rPr>
          <w:sz w:val="28"/>
          <w:szCs w:val="28"/>
        </w:rPr>
        <w:t xml:space="preserve">a) Đơn vị thực hiện: </w:t>
      </w:r>
      <w:r w:rsidR="00227364">
        <w:rPr>
          <w:sz w:val="28"/>
          <w:szCs w:val="28"/>
        </w:rPr>
        <w:t>Sở Tư pháp (Trung tâm Trợ giúp pháp lý Nhà nước).</w:t>
      </w:r>
    </w:p>
    <w:p w14:paraId="7B053B24" w14:textId="3BC5E4F1" w:rsidR="00227364" w:rsidRDefault="00227364" w:rsidP="00270AAA">
      <w:pPr>
        <w:spacing w:before="120" w:after="120" w:line="278" w:lineRule="auto"/>
        <w:ind w:firstLine="720"/>
        <w:contextualSpacing/>
        <w:jc w:val="both"/>
        <w:rPr>
          <w:sz w:val="28"/>
          <w:szCs w:val="28"/>
        </w:rPr>
      </w:pPr>
      <w:r>
        <w:rPr>
          <w:sz w:val="28"/>
          <w:szCs w:val="28"/>
        </w:rPr>
        <w:t>b) Thời gian thực hiện: Tháng 0</w:t>
      </w:r>
      <w:r w:rsidR="00695DB3">
        <w:rPr>
          <w:sz w:val="28"/>
          <w:szCs w:val="28"/>
        </w:rPr>
        <w:t>1</w:t>
      </w:r>
      <w:r>
        <w:rPr>
          <w:sz w:val="28"/>
          <w:szCs w:val="28"/>
        </w:rPr>
        <w:t>/202</w:t>
      </w:r>
      <w:r w:rsidR="000D631C">
        <w:rPr>
          <w:sz w:val="28"/>
          <w:szCs w:val="28"/>
        </w:rPr>
        <w:t>6</w:t>
      </w:r>
      <w:r>
        <w:rPr>
          <w:sz w:val="28"/>
          <w:szCs w:val="28"/>
        </w:rPr>
        <w:t xml:space="preserve"> đến tháng 12/202</w:t>
      </w:r>
      <w:r w:rsidR="000D631C">
        <w:rPr>
          <w:sz w:val="28"/>
          <w:szCs w:val="28"/>
        </w:rPr>
        <w:t>6</w:t>
      </w:r>
      <w:r>
        <w:rPr>
          <w:sz w:val="28"/>
          <w:szCs w:val="28"/>
        </w:rPr>
        <w:t>.</w:t>
      </w:r>
    </w:p>
    <w:p w14:paraId="12BAC24D" w14:textId="5A995BB2" w:rsidR="00227364" w:rsidRDefault="00227364" w:rsidP="00270AAA">
      <w:pPr>
        <w:spacing w:before="120" w:after="120" w:line="278" w:lineRule="auto"/>
        <w:ind w:firstLine="720"/>
        <w:contextualSpacing/>
        <w:jc w:val="both"/>
        <w:rPr>
          <w:sz w:val="28"/>
          <w:szCs w:val="28"/>
        </w:rPr>
      </w:pPr>
      <w:r>
        <w:rPr>
          <w:sz w:val="28"/>
          <w:szCs w:val="28"/>
        </w:rPr>
        <w:t>c) Kết quả đầu ra: Hồ sơ vụ việc trợ giúp pháp lý của người khuyết tật được cập nhật đ</w:t>
      </w:r>
      <w:r w:rsidR="00B9766E">
        <w:rPr>
          <w:sz w:val="28"/>
          <w:szCs w:val="28"/>
        </w:rPr>
        <w:t>ầ</w:t>
      </w:r>
      <w:r>
        <w:rPr>
          <w:sz w:val="28"/>
          <w:szCs w:val="28"/>
        </w:rPr>
        <w:t>y đủ, đúng quy định lên Hệ thống quản lý tổ chức, hoạt động trợ giúp pháp lý</w:t>
      </w:r>
      <w:r w:rsidR="004C210B">
        <w:rPr>
          <w:sz w:val="28"/>
          <w:szCs w:val="28"/>
        </w:rPr>
        <w:t>.</w:t>
      </w:r>
    </w:p>
    <w:p w14:paraId="0D745C05" w14:textId="6ED6D4BE" w:rsidR="00345640" w:rsidRDefault="00345640" w:rsidP="00270AAA">
      <w:pPr>
        <w:spacing w:before="120" w:after="120" w:line="278" w:lineRule="auto"/>
        <w:ind w:firstLine="720"/>
        <w:contextualSpacing/>
        <w:jc w:val="both"/>
        <w:rPr>
          <w:b/>
          <w:bCs/>
          <w:sz w:val="28"/>
          <w:szCs w:val="28"/>
        </w:rPr>
      </w:pPr>
      <w:r w:rsidRPr="00345640">
        <w:rPr>
          <w:b/>
          <w:bCs/>
          <w:sz w:val="28"/>
          <w:szCs w:val="28"/>
        </w:rPr>
        <w:t>8.2 Tiếp tục triển khai đường dây nóng giúp người khuyết tật dễ dàng hơn trong việc tiếp cận dịch vụ trợ giúp pháp lý</w:t>
      </w:r>
    </w:p>
    <w:p w14:paraId="1F9D3B89" w14:textId="34D491D8" w:rsidR="00345640" w:rsidRDefault="00345640" w:rsidP="00270AAA">
      <w:pPr>
        <w:spacing w:before="120" w:after="120" w:line="278" w:lineRule="auto"/>
        <w:ind w:firstLine="720"/>
        <w:contextualSpacing/>
        <w:jc w:val="both"/>
        <w:rPr>
          <w:sz w:val="28"/>
          <w:szCs w:val="28"/>
        </w:rPr>
      </w:pPr>
      <w:r w:rsidRPr="00345640">
        <w:rPr>
          <w:sz w:val="28"/>
          <w:szCs w:val="28"/>
        </w:rPr>
        <w:t xml:space="preserve">a) Đơn vị chủ trì: Sở Tư pháp </w:t>
      </w:r>
      <w:r>
        <w:rPr>
          <w:sz w:val="28"/>
          <w:szCs w:val="28"/>
        </w:rPr>
        <w:t>(</w:t>
      </w:r>
      <w:r w:rsidRPr="00345640">
        <w:rPr>
          <w:sz w:val="28"/>
          <w:szCs w:val="28"/>
        </w:rPr>
        <w:t xml:space="preserve">Trung tâm </w:t>
      </w:r>
      <w:r w:rsidR="00640FDD">
        <w:rPr>
          <w:sz w:val="28"/>
          <w:szCs w:val="28"/>
        </w:rPr>
        <w:t>T</w:t>
      </w:r>
      <w:r w:rsidRPr="00345640">
        <w:rPr>
          <w:sz w:val="28"/>
          <w:szCs w:val="28"/>
        </w:rPr>
        <w:t xml:space="preserve">rợ giúp pháp lý </w:t>
      </w:r>
      <w:r w:rsidR="00640FDD">
        <w:rPr>
          <w:sz w:val="28"/>
          <w:szCs w:val="28"/>
        </w:rPr>
        <w:t>N</w:t>
      </w:r>
      <w:r w:rsidRPr="00345640">
        <w:rPr>
          <w:sz w:val="28"/>
          <w:szCs w:val="28"/>
        </w:rPr>
        <w:t>hà nước</w:t>
      </w:r>
      <w:r>
        <w:rPr>
          <w:sz w:val="28"/>
          <w:szCs w:val="28"/>
        </w:rPr>
        <w:t>)</w:t>
      </w:r>
      <w:r w:rsidRPr="00345640">
        <w:rPr>
          <w:sz w:val="28"/>
          <w:szCs w:val="28"/>
        </w:rPr>
        <w:t xml:space="preserve">. </w:t>
      </w:r>
    </w:p>
    <w:p w14:paraId="78B38D0F" w14:textId="77777777" w:rsidR="00345640" w:rsidRDefault="00345640" w:rsidP="00270AAA">
      <w:pPr>
        <w:spacing w:before="120" w:after="120" w:line="278" w:lineRule="auto"/>
        <w:ind w:firstLine="720"/>
        <w:contextualSpacing/>
        <w:jc w:val="both"/>
        <w:rPr>
          <w:sz w:val="28"/>
          <w:szCs w:val="28"/>
        </w:rPr>
      </w:pPr>
      <w:r w:rsidRPr="00345640">
        <w:rPr>
          <w:sz w:val="28"/>
          <w:szCs w:val="28"/>
        </w:rPr>
        <w:t xml:space="preserve">b) Đơn vị phối hợp: Các cơ quan, tổ chức và cá nhân có liên quan. </w:t>
      </w:r>
    </w:p>
    <w:p w14:paraId="5149006B" w14:textId="78A1F7FD" w:rsidR="00345640" w:rsidRDefault="00345640" w:rsidP="00270AAA">
      <w:pPr>
        <w:spacing w:before="120" w:after="120" w:line="278" w:lineRule="auto"/>
        <w:ind w:firstLine="720"/>
        <w:contextualSpacing/>
        <w:jc w:val="both"/>
        <w:rPr>
          <w:sz w:val="28"/>
          <w:szCs w:val="28"/>
        </w:rPr>
      </w:pPr>
      <w:r w:rsidRPr="00345640">
        <w:rPr>
          <w:sz w:val="28"/>
          <w:szCs w:val="28"/>
        </w:rPr>
        <w:t xml:space="preserve">c) Thời gian thực hiện: Từ tháng 01/2026 đến tháng 12/2026. </w:t>
      </w:r>
    </w:p>
    <w:p w14:paraId="5AFDE0EB" w14:textId="32C62040" w:rsidR="00345640" w:rsidRDefault="00345640" w:rsidP="00270AAA">
      <w:pPr>
        <w:spacing w:before="120" w:after="120" w:line="278" w:lineRule="auto"/>
        <w:ind w:firstLine="720"/>
        <w:contextualSpacing/>
        <w:jc w:val="both"/>
        <w:rPr>
          <w:sz w:val="28"/>
          <w:szCs w:val="28"/>
        </w:rPr>
      </w:pPr>
      <w:r w:rsidRPr="00345640">
        <w:rPr>
          <w:sz w:val="28"/>
          <w:szCs w:val="28"/>
        </w:rPr>
        <w:t>d) Kết quả đầu ra: Mở rộng kênh tiếp cận TGPL qua ứng dụng điện thoại; hỗ trợ người khuyết tật gửi yêu cầu, nhận tư vấn tại nhà và tăng cường khả năng tự chủ</w:t>
      </w:r>
      <w:r w:rsidR="006F63B8">
        <w:rPr>
          <w:sz w:val="28"/>
          <w:szCs w:val="28"/>
        </w:rPr>
        <w:t xml:space="preserve"> cho người khuyết tật</w:t>
      </w:r>
      <w:r w:rsidRPr="00345640">
        <w:rPr>
          <w:sz w:val="28"/>
          <w:szCs w:val="28"/>
        </w:rPr>
        <w:t xml:space="preserve"> thông qua </w:t>
      </w:r>
      <w:r w:rsidR="006F63B8">
        <w:rPr>
          <w:sz w:val="28"/>
          <w:szCs w:val="28"/>
        </w:rPr>
        <w:t xml:space="preserve">việc </w:t>
      </w:r>
      <w:r w:rsidRPr="00345640">
        <w:rPr>
          <w:sz w:val="28"/>
          <w:szCs w:val="28"/>
        </w:rPr>
        <w:t xml:space="preserve">cung cấp thông tin pháp luật dễ </w:t>
      </w:r>
      <w:r w:rsidR="006F63B8">
        <w:rPr>
          <w:sz w:val="28"/>
          <w:szCs w:val="28"/>
        </w:rPr>
        <w:t>dàng giúp họ tự tra cứu thông tin và tự quyết định lựa chọn</w:t>
      </w:r>
      <w:r w:rsidRPr="00345640">
        <w:rPr>
          <w:sz w:val="28"/>
          <w:szCs w:val="28"/>
        </w:rPr>
        <w:t>.</w:t>
      </w:r>
    </w:p>
    <w:p w14:paraId="21BCBEF2" w14:textId="21ABE85C" w:rsidR="00037229" w:rsidRDefault="00037229" w:rsidP="00270AAA">
      <w:pPr>
        <w:spacing w:before="120" w:after="120" w:line="278" w:lineRule="auto"/>
        <w:ind w:firstLine="720"/>
        <w:contextualSpacing/>
        <w:jc w:val="both"/>
        <w:rPr>
          <w:b/>
          <w:bCs/>
          <w:sz w:val="28"/>
          <w:szCs w:val="28"/>
        </w:rPr>
      </w:pPr>
      <w:r>
        <w:rPr>
          <w:b/>
          <w:bCs/>
          <w:sz w:val="28"/>
          <w:szCs w:val="28"/>
        </w:rPr>
        <w:t>III. KINH PHÍ THỰC HIỆN</w:t>
      </w:r>
    </w:p>
    <w:p w14:paraId="60F5FB84" w14:textId="7B94B2A4" w:rsidR="00037229" w:rsidRDefault="00037229" w:rsidP="00270AAA">
      <w:pPr>
        <w:spacing w:before="120" w:after="120" w:line="278" w:lineRule="auto"/>
        <w:ind w:firstLine="720"/>
        <w:contextualSpacing/>
        <w:jc w:val="both"/>
        <w:rPr>
          <w:sz w:val="28"/>
          <w:szCs w:val="28"/>
        </w:rPr>
      </w:pPr>
      <w:r>
        <w:rPr>
          <w:sz w:val="28"/>
          <w:szCs w:val="28"/>
        </w:rPr>
        <w:t>Kinh phí thực hiện chính sách trợ giúp pháp lý cho người khuyết tật</w:t>
      </w:r>
      <w:r w:rsidR="00417148">
        <w:rPr>
          <w:sz w:val="28"/>
          <w:szCs w:val="28"/>
        </w:rPr>
        <w:t xml:space="preserve"> </w:t>
      </w:r>
      <w:r>
        <w:rPr>
          <w:sz w:val="28"/>
          <w:szCs w:val="28"/>
        </w:rPr>
        <w:t>được bố trí theo quy định của Luật Ngân sách Nhà nước</w:t>
      </w:r>
      <w:r w:rsidR="0092659B">
        <w:rPr>
          <w:sz w:val="28"/>
          <w:szCs w:val="28"/>
        </w:rPr>
        <w:t xml:space="preserve"> năm 2025</w:t>
      </w:r>
      <w:r>
        <w:rPr>
          <w:sz w:val="28"/>
          <w:szCs w:val="28"/>
        </w:rPr>
        <w:t>, nguồn kinh phí từ các Chương trình mục tiêu quốc gia khác</w:t>
      </w:r>
      <w:r w:rsidR="00B2737D">
        <w:rPr>
          <w:sz w:val="28"/>
          <w:szCs w:val="28"/>
        </w:rPr>
        <w:t xml:space="preserve"> và các văn bản có liên quan</w:t>
      </w:r>
      <w:r>
        <w:rPr>
          <w:sz w:val="28"/>
          <w:szCs w:val="28"/>
        </w:rPr>
        <w:t>; được huy động từ nguồn đóng góp của các tổ chức, cá nhân</w:t>
      </w:r>
      <w:r w:rsidR="00FE26E3">
        <w:rPr>
          <w:sz w:val="28"/>
          <w:szCs w:val="28"/>
        </w:rPr>
        <w:t xml:space="preserve"> và nguồn kinh phí hợp phá</w:t>
      </w:r>
      <w:r w:rsidR="00A37598">
        <w:rPr>
          <w:sz w:val="28"/>
          <w:szCs w:val="28"/>
        </w:rPr>
        <w:t>p</w:t>
      </w:r>
      <w:r w:rsidR="00FE26E3">
        <w:rPr>
          <w:sz w:val="28"/>
          <w:szCs w:val="28"/>
        </w:rPr>
        <w:t xml:space="preserve"> khác (nếu có).</w:t>
      </w:r>
      <w:r>
        <w:rPr>
          <w:sz w:val="28"/>
          <w:szCs w:val="28"/>
        </w:rPr>
        <w:t xml:space="preserve"> </w:t>
      </w:r>
    </w:p>
    <w:p w14:paraId="57BEDA3B" w14:textId="77777777" w:rsidR="00FE26E3" w:rsidRDefault="00FE26E3" w:rsidP="00270AAA">
      <w:pPr>
        <w:spacing w:before="120" w:after="120" w:line="278" w:lineRule="auto"/>
        <w:ind w:firstLine="720"/>
        <w:contextualSpacing/>
        <w:jc w:val="both"/>
        <w:rPr>
          <w:b/>
          <w:bCs/>
          <w:sz w:val="28"/>
          <w:szCs w:val="28"/>
        </w:rPr>
      </w:pPr>
      <w:r>
        <w:rPr>
          <w:b/>
          <w:bCs/>
          <w:sz w:val="28"/>
          <w:szCs w:val="28"/>
        </w:rPr>
        <w:t>IV. TỔ CHỨC THỰC HIỆN</w:t>
      </w:r>
    </w:p>
    <w:p w14:paraId="4FC6FD1F" w14:textId="77777777" w:rsidR="00FE26E3" w:rsidRDefault="00FE26E3" w:rsidP="00270AAA">
      <w:pPr>
        <w:spacing w:before="120" w:after="120" w:line="278" w:lineRule="auto"/>
        <w:ind w:firstLine="720"/>
        <w:contextualSpacing/>
        <w:jc w:val="both"/>
        <w:rPr>
          <w:b/>
          <w:bCs/>
          <w:sz w:val="28"/>
          <w:szCs w:val="28"/>
        </w:rPr>
      </w:pPr>
      <w:r>
        <w:rPr>
          <w:b/>
          <w:bCs/>
          <w:sz w:val="28"/>
          <w:szCs w:val="28"/>
        </w:rPr>
        <w:t>1. Sở Tư pháp</w:t>
      </w:r>
    </w:p>
    <w:p w14:paraId="1FE9797D" w14:textId="77777777" w:rsidR="00FE26E3" w:rsidRPr="00FE26E3" w:rsidRDefault="00FE26E3" w:rsidP="00270AAA">
      <w:pPr>
        <w:spacing w:before="120" w:after="120" w:line="278" w:lineRule="auto"/>
        <w:ind w:firstLine="720"/>
        <w:contextualSpacing/>
        <w:jc w:val="both"/>
        <w:rPr>
          <w:sz w:val="28"/>
          <w:szCs w:val="28"/>
        </w:rPr>
      </w:pPr>
      <w:r w:rsidRPr="00FE26E3">
        <w:rPr>
          <w:sz w:val="28"/>
          <w:szCs w:val="28"/>
        </w:rPr>
        <w:t>- Chủ trì, phối hợp với các cơ quan, đơn vị, tổ chức, địa phương có liên quan trực tiếp triển khai thực hiện Kế hoạch này.</w:t>
      </w:r>
    </w:p>
    <w:p w14:paraId="5AE6611D" w14:textId="77777777" w:rsidR="00FE26E3" w:rsidRPr="00FE26E3" w:rsidRDefault="00FE26E3" w:rsidP="00270AAA">
      <w:pPr>
        <w:spacing w:before="120" w:after="120" w:line="278" w:lineRule="auto"/>
        <w:ind w:firstLine="720"/>
        <w:contextualSpacing/>
        <w:jc w:val="both"/>
        <w:rPr>
          <w:sz w:val="28"/>
          <w:szCs w:val="28"/>
        </w:rPr>
      </w:pPr>
      <w:r w:rsidRPr="00FE26E3">
        <w:rPr>
          <w:sz w:val="28"/>
          <w:szCs w:val="28"/>
        </w:rPr>
        <w:t>- Chỉ đạo, hướng dẫn, triển khai thực hiện các hoạt động và theo dõi, kiểm tra, giám sát việc thực hiện.</w:t>
      </w:r>
    </w:p>
    <w:p w14:paraId="532871EC" w14:textId="1C719D3E" w:rsidR="00FE26E3" w:rsidRDefault="00FE26E3" w:rsidP="00270AAA">
      <w:pPr>
        <w:spacing w:before="120" w:after="120" w:line="278" w:lineRule="auto"/>
        <w:ind w:firstLine="720"/>
        <w:contextualSpacing/>
        <w:jc w:val="both"/>
        <w:rPr>
          <w:sz w:val="28"/>
          <w:szCs w:val="28"/>
        </w:rPr>
      </w:pPr>
      <w:r w:rsidRPr="00FE26E3">
        <w:rPr>
          <w:sz w:val="28"/>
          <w:szCs w:val="28"/>
        </w:rPr>
        <w:lastRenderedPageBreak/>
        <w:t xml:space="preserve"> - </w:t>
      </w:r>
      <w:r w:rsidR="00FB4572">
        <w:rPr>
          <w:sz w:val="28"/>
          <w:szCs w:val="28"/>
        </w:rPr>
        <w:t>L</w:t>
      </w:r>
      <w:r w:rsidRPr="00FE26E3">
        <w:rPr>
          <w:sz w:val="28"/>
          <w:szCs w:val="28"/>
        </w:rPr>
        <w:t>ập dự toán kinh phí trình cấp có thẩm quyền xét duyệt; báo cáo kết quả và những khó khăn, vướng mắc trong quá trình thực hiện Kế hoạch.</w:t>
      </w:r>
    </w:p>
    <w:p w14:paraId="4DAA0A39" w14:textId="249A6EB0" w:rsidR="00B2737D" w:rsidRDefault="00B2737D" w:rsidP="00270AAA">
      <w:pPr>
        <w:spacing w:before="120" w:after="120" w:line="278" w:lineRule="auto"/>
        <w:ind w:firstLine="720"/>
        <w:contextualSpacing/>
        <w:jc w:val="both"/>
        <w:rPr>
          <w:sz w:val="28"/>
          <w:szCs w:val="28"/>
        </w:rPr>
      </w:pPr>
      <w:r>
        <w:rPr>
          <w:sz w:val="28"/>
          <w:szCs w:val="28"/>
        </w:rPr>
        <w:t>- Trung tâm Trợ giúp pháp lý Nhà nước có trách nhiệm tổ chức, thực hiện kế hoạch này và tham mưu Sở Tư pháp trong việc thực hiện các nhiệm vụ có liên quan.</w:t>
      </w:r>
    </w:p>
    <w:p w14:paraId="51A74326" w14:textId="77777777" w:rsidR="00FE26E3" w:rsidRDefault="00FE26E3" w:rsidP="00270AAA">
      <w:pPr>
        <w:spacing w:before="120" w:after="120" w:line="278" w:lineRule="auto"/>
        <w:ind w:firstLine="720"/>
        <w:contextualSpacing/>
        <w:jc w:val="both"/>
        <w:rPr>
          <w:b/>
          <w:bCs/>
          <w:sz w:val="28"/>
          <w:szCs w:val="28"/>
        </w:rPr>
      </w:pPr>
      <w:r>
        <w:rPr>
          <w:b/>
          <w:bCs/>
          <w:sz w:val="28"/>
          <w:szCs w:val="28"/>
        </w:rPr>
        <w:t>2. Sở Tài chính</w:t>
      </w:r>
    </w:p>
    <w:p w14:paraId="18C7EF89" w14:textId="77777777" w:rsidR="00E5405E" w:rsidRDefault="00E5405E" w:rsidP="00270AAA">
      <w:pPr>
        <w:spacing w:before="120" w:after="120" w:line="278" w:lineRule="auto"/>
        <w:ind w:firstLine="720"/>
        <w:contextualSpacing/>
        <w:jc w:val="both"/>
        <w:rPr>
          <w:spacing w:val="-4"/>
          <w:sz w:val="28"/>
          <w:szCs w:val="28"/>
        </w:rPr>
      </w:pPr>
      <w:r>
        <w:rPr>
          <w:spacing w:val="-4"/>
          <w:sz w:val="28"/>
          <w:szCs w:val="28"/>
        </w:rPr>
        <w:t>Chủ trì t</w:t>
      </w:r>
      <w:r w:rsidR="00FE26E3" w:rsidRPr="00FE26E3">
        <w:rPr>
          <w:spacing w:val="-4"/>
          <w:sz w:val="28"/>
          <w:szCs w:val="28"/>
        </w:rPr>
        <w:t xml:space="preserve">ham mưu </w:t>
      </w:r>
      <w:r>
        <w:rPr>
          <w:spacing w:val="-4"/>
          <w:sz w:val="28"/>
          <w:szCs w:val="28"/>
        </w:rPr>
        <w:t>phương án bố trí kinh phí thực hiện Kế hoạch theo quy định, phù hợp với khả năng cân đối ngân sách; hướng dẫn chế độ chi và thanh quyết toán theo quy định.</w:t>
      </w:r>
    </w:p>
    <w:p w14:paraId="493D0F5E" w14:textId="77777777" w:rsidR="00FE26E3" w:rsidRDefault="00FE26E3" w:rsidP="00270AAA">
      <w:pPr>
        <w:spacing w:before="120" w:after="120" w:line="278" w:lineRule="auto"/>
        <w:ind w:firstLine="720"/>
        <w:contextualSpacing/>
        <w:jc w:val="both"/>
        <w:rPr>
          <w:b/>
          <w:bCs/>
          <w:spacing w:val="-4"/>
          <w:sz w:val="28"/>
          <w:szCs w:val="28"/>
        </w:rPr>
      </w:pPr>
      <w:r>
        <w:rPr>
          <w:b/>
          <w:bCs/>
          <w:spacing w:val="-4"/>
          <w:sz w:val="28"/>
          <w:szCs w:val="28"/>
        </w:rPr>
        <w:t xml:space="preserve">3. </w:t>
      </w:r>
      <w:r w:rsidR="00E5405E">
        <w:rPr>
          <w:b/>
          <w:bCs/>
          <w:spacing w:val="-4"/>
          <w:sz w:val="28"/>
          <w:szCs w:val="28"/>
        </w:rPr>
        <w:t>Các sở, ngành có liên quan</w:t>
      </w:r>
    </w:p>
    <w:p w14:paraId="4683769E" w14:textId="68AD66CB" w:rsidR="00FE26E3" w:rsidRPr="005852AD" w:rsidRDefault="00E5405E" w:rsidP="00270AAA">
      <w:pPr>
        <w:spacing w:before="120" w:after="120" w:line="278" w:lineRule="auto"/>
        <w:ind w:firstLine="720"/>
        <w:contextualSpacing/>
        <w:jc w:val="both"/>
        <w:rPr>
          <w:b/>
          <w:bCs/>
          <w:spacing w:val="-2"/>
          <w:sz w:val="28"/>
          <w:szCs w:val="28"/>
        </w:rPr>
      </w:pPr>
      <w:r w:rsidRPr="005852AD">
        <w:rPr>
          <w:color w:val="000000"/>
          <w:spacing w:val="-2"/>
          <w:sz w:val="28"/>
        </w:rPr>
        <w:t xml:space="preserve">Giao Sở </w:t>
      </w:r>
      <w:r w:rsidR="00345640">
        <w:rPr>
          <w:color w:val="000000"/>
          <w:spacing w:val="-2"/>
          <w:sz w:val="28"/>
        </w:rPr>
        <w:t>Y tế</w:t>
      </w:r>
      <w:r w:rsidRPr="005852AD">
        <w:rPr>
          <w:color w:val="000000"/>
          <w:spacing w:val="-2"/>
          <w:sz w:val="28"/>
        </w:rPr>
        <w:t xml:space="preserve">, </w:t>
      </w:r>
      <w:r w:rsidR="00DA782E">
        <w:rPr>
          <w:color w:val="000000"/>
          <w:spacing w:val="-2"/>
          <w:sz w:val="28"/>
        </w:rPr>
        <w:t xml:space="preserve">Sở Tài chính, Sở Văn hóa, </w:t>
      </w:r>
      <w:r w:rsidR="001257CA">
        <w:rPr>
          <w:color w:val="000000"/>
          <w:spacing w:val="-2"/>
          <w:sz w:val="28"/>
        </w:rPr>
        <w:t>T</w:t>
      </w:r>
      <w:r w:rsidR="00DA782E">
        <w:rPr>
          <w:color w:val="000000"/>
          <w:spacing w:val="-2"/>
          <w:sz w:val="28"/>
        </w:rPr>
        <w:t xml:space="preserve">hể thao và </w:t>
      </w:r>
      <w:r w:rsidR="001257CA">
        <w:rPr>
          <w:color w:val="000000"/>
          <w:spacing w:val="-2"/>
          <w:sz w:val="28"/>
        </w:rPr>
        <w:t>D</w:t>
      </w:r>
      <w:r w:rsidR="00DA782E">
        <w:rPr>
          <w:color w:val="000000"/>
          <w:spacing w:val="-2"/>
          <w:sz w:val="28"/>
        </w:rPr>
        <w:t xml:space="preserve">u lịch, </w:t>
      </w:r>
      <w:r w:rsidR="00B2737D">
        <w:rPr>
          <w:color w:val="000000"/>
          <w:spacing w:val="-2"/>
          <w:sz w:val="28"/>
        </w:rPr>
        <w:t>Báo</w:t>
      </w:r>
      <w:r w:rsidR="00117A2B">
        <w:rPr>
          <w:color w:val="000000"/>
          <w:spacing w:val="-2"/>
          <w:sz w:val="28"/>
        </w:rPr>
        <w:t xml:space="preserve"> và phát thanh truyền hình</w:t>
      </w:r>
      <w:r w:rsidR="00B2737D">
        <w:rPr>
          <w:color w:val="000000"/>
          <w:spacing w:val="-2"/>
          <w:sz w:val="28"/>
        </w:rPr>
        <w:t xml:space="preserve"> Hà Tĩnh</w:t>
      </w:r>
      <w:r w:rsidRPr="005852AD">
        <w:rPr>
          <w:color w:val="000000"/>
          <w:spacing w:val="-2"/>
          <w:sz w:val="28"/>
        </w:rPr>
        <w:t xml:space="preserve">, </w:t>
      </w:r>
      <w:r w:rsidR="00B2737D">
        <w:rPr>
          <w:color w:val="000000"/>
          <w:spacing w:val="-2"/>
          <w:sz w:val="28"/>
        </w:rPr>
        <w:t>các cơ quan có liên quan</w:t>
      </w:r>
      <w:r w:rsidR="004E2670">
        <w:rPr>
          <w:color w:val="000000"/>
          <w:spacing w:val="-2"/>
          <w:sz w:val="28"/>
        </w:rPr>
        <w:t xml:space="preserve"> </w:t>
      </w:r>
      <w:r w:rsidRPr="005852AD">
        <w:rPr>
          <w:color w:val="000000"/>
          <w:spacing w:val="-2"/>
          <w:sz w:val="28"/>
        </w:rPr>
        <w:t xml:space="preserve">và đề nghị </w:t>
      </w:r>
      <w:r w:rsidR="007A5BD3" w:rsidRPr="005852AD">
        <w:rPr>
          <w:color w:val="000000"/>
          <w:spacing w:val="-2"/>
          <w:sz w:val="28"/>
        </w:rPr>
        <w:t>Công an tỉnh</w:t>
      </w:r>
      <w:r w:rsidR="007A5BD3">
        <w:rPr>
          <w:color w:val="000000"/>
          <w:spacing w:val="-2"/>
          <w:sz w:val="28"/>
        </w:rPr>
        <w:t xml:space="preserve">, </w:t>
      </w:r>
      <w:r w:rsidRPr="005852AD">
        <w:rPr>
          <w:color w:val="000000"/>
          <w:spacing w:val="-2"/>
          <w:sz w:val="28"/>
        </w:rPr>
        <w:t>Viện kiểm sát nhân dân tỉnh, Tòa án nhân dân tỉnh</w:t>
      </w:r>
      <w:r w:rsidR="00544350">
        <w:rPr>
          <w:color w:val="000000"/>
          <w:spacing w:val="-2"/>
          <w:sz w:val="28"/>
        </w:rPr>
        <w:t xml:space="preserve">, </w:t>
      </w:r>
      <w:r w:rsidRPr="005852AD">
        <w:rPr>
          <w:color w:val="000000"/>
          <w:spacing w:val="-2"/>
          <w:sz w:val="28"/>
        </w:rPr>
        <w:t xml:space="preserve">chỉ đạo </w:t>
      </w:r>
      <w:r w:rsidR="001C5455">
        <w:rPr>
          <w:color w:val="000000"/>
          <w:spacing w:val="-2"/>
          <w:sz w:val="28"/>
        </w:rPr>
        <w:t xml:space="preserve">các phòng chuyên môn, </w:t>
      </w:r>
      <w:r w:rsidRPr="005852AD">
        <w:rPr>
          <w:color w:val="000000"/>
          <w:spacing w:val="-2"/>
          <w:sz w:val="28"/>
        </w:rPr>
        <w:t xml:space="preserve">các đơn vị trực thuộc có liên quan phối hợp </w:t>
      </w:r>
      <w:r w:rsidR="00967CE0" w:rsidRPr="005852AD">
        <w:rPr>
          <w:color w:val="000000"/>
          <w:spacing w:val="-2"/>
          <w:sz w:val="28"/>
        </w:rPr>
        <w:t>với Sở Tư pháp (Trung tâm Trợ giúp pháp lý Nhà nước) triển khai thực hiện nghiêm túc Kế hoạch này.</w:t>
      </w:r>
    </w:p>
    <w:p w14:paraId="3C6A73B3" w14:textId="7CC31359" w:rsidR="00FE26E3" w:rsidRDefault="00037229" w:rsidP="00270AAA">
      <w:pPr>
        <w:spacing w:before="120" w:after="120" w:line="278" w:lineRule="auto"/>
        <w:ind w:firstLine="720"/>
        <w:contextualSpacing/>
        <w:jc w:val="both"/>
        <w:rPr>
          <w:b/>
          <w:color w:val="000000"/>
          <w:spacing w:val="1"/>
          <w:sz w:val="28"/>
        </w:rPr>
      </w:pPr>
      <w:r>
        <w:rPr>
          <w:b/>
          <w:color w:val="000000"/>
          <w:spacing w:val="2"/>
          <w:sz w:val="28"/>
        </w:rPr>
        <w:t>4.</w:t>
      </w:r>
      <w:r>
        <w:rPr>
          <w:b/>
          <w:color w:val="000000"/>
          <w:spacing w:val="-2"/>
          <w:sz w:val="28"/>
        </w:rPr>
        <w:t xml:space="preserve"> </w:t>
      </w:r>
      <w:r w:rsidR="00A1464D">
        <w:rPr>
          <w:b/>
          <w:color w:val="000000"/>
          <w:sz w:val="28"/>
        </w:rPr>
        <w:t xml:space="preserve">Ủy ban nhân dân cấp </w:t>
      </w:r>
      <w:r w:rsidR="00D973D0">
        <w:rPr>
          <w:b/>
          <w:color w:val="000000"/>
          <w:sz w:val="28"/>
        </w:rPr>
        <w:t>xã</w:t>
      </w:r>
    </w:p>
    <w:p w14:paraId="5AE56DDF" w14:textId="0BE69A38" w:rsidR="00FE26E3" w:rsidRPr="005852AD" w:rsidRDefault="00967CE0" w:rsidP="00270AAA">
      <w:pPr>
        <w:spacing w:before="120" w:after="120" w:line="278" w:lineRule="auto"/>
        <w:ind w:firstLine="720"/>
        <w:contextualSpacing/>
        <w:jc w:val="both"/>
        <w:rPr>
          <w:bCs/>
          <w:spacing w:val="-4"/>
          <w:sz w:val="28"/>
          <w:szCs w:val="28"/>
        </w:rPr>
      </w:pPr>
      <w:r>
        <w:rPr>
          <w:bCs/>
          <w:color w:val="000000"/>
          <w:spacing w:val="1"/>
          <w:sz w:val="28"/>
        </w:rPr>
        <w:t>Chỉ đạo các phòng, ban, đơn vị trực thuộc</w:t>
      </w:r>
      <w:r w:rsidR="00D973D0">
        <w:rPr>
          <w:bCs/>
          <w:color w:val="000000"/>
          <w:spacing w:val="1"/>
          <w:sz w:val="28"/>
        </w:rPr>
        <w:t xml:space="preserve"> </w:t>
      </w:r>
      <w:r>
        <w:rPr>
          <w:bCs/>
          <w:color w:val="000000"/>
          <w:spacing w:val="1"/>
          <w:sz w:val="28"/>
        </w:rPr>
        <w:t xml:space="preserve">phối hợp với </w:t>
      </w:r>
      <w:r>
        <w:rPr>
          <w:color w:val="000000"/>
          <w:spacing w:val="1"/>
          <w:sz w:val="28"/>
        </w:rPr>
        <w:t>Trung tâm Trợ giúp pháp lý Nhà nước trong việc triển khai có hiệu quả các hoạt động trợ giúp pháp lý cho người khuyết tật tại địa phương.</w:t>
      </w:r>
    </w:p>
    <w:p w14:paraId="2EB4E7AB" w14:textId="1FE69FCD" w:rsidR="00037229" w:rsidRDefault="00037229" w:rsidP="00270AAA">
      <w:pPr>
        <w:spacing w:before="120" w:after="120" w:line="278" w:lineRule="auto"/>
        <w:ind w:firstLine="720"/>
        <w:contextualSpacing/>
        <w:jc w:val="both"/>
        <w:rPr>
          <w:color w:val="000000"/>
          <w:spacing w:val="1"/>
          <w:sz w:val="28"/>
        </w:rPr>
      </w:pPr>
      <w:r>
        <w:rPr>
          <w:color w:val="000000"/>
          <w:sz w:val="28"/>
        </w:rPr>
        <w:t>Yêu</w:t>
      </w:r>
      <w:r>
        <w:rPr>
          <w:color w:val="000000"/>
          <w:spacing w:val="25"/>
          <w:sz w:val="28"/>
        </w:rPr>
        <w:t xml:space="preserve"> </w:t>
      </w:r>
      <w:r>
        <w:rPr>
          <w:color w:val="000000"/>
          <w:sz w:val="28"/>
        </w:rPr>
        <w:t>cầu</w:t>
      </w:r>
      <w:r>
        <w:rPr>
          <w:color w:val="000000"/>
          <w:spacing w:val="24"/>
          <w:sz w:val="28"/>
        </w:rPr>
        <w:t xml:space="preserve"> </w:t>
      </w:r>
      <w:r>
        <w:rPr>
          <w:color w:val="000000"/>
          <w:spacing w:val="-1"/>
          <w:sz w:val="28"/>
        </w:rPr>
        <w:t>các</w:t>
      </w:r>
      <w:r>
        <w:rPr>
          <w:color w:val="000000"/>
          <w:spacing w:val="25"/>
          <w:sz w:val="28"/>
        </w:rPr>
        <w:t xml:space="preserve"> </w:t>
      </w:r>
      <w:r>
        <w:rPr>
          <w:color w:val="000000"/>
          <w:sz w:val="28"/>
        </w:rPr>
        <w:t>đơn</w:t>
      </w:r>
      <w:r>
        <w:rPr>
          <w:color w:val="000000"/>
          <w:spacing w:val="25"/>
          <w:sz w:val="28"/>
        </w:rPr>
        <w:t xml:space="preserve"> </w:t>
      </w:r>
      <w:r>
        <w:rPr>
          <w:color w:val="000000"/>
          <w:sz w:val="28"/>
        </w:rPr>
        <w:t>vị,</w:t>
      </w:r>
      <w:r>
        <w:rPr>
          <w:color w:val="000000"/>
          <w:spacing w:val="23"/>
          <w:sz w:val="28"/>
        </w:rPr>
        <w:t xml:space="preserve"> </w:t>
      </w:r>
      <w:r>
        <w:rPr>
          <w:color w:val="000000"/>
          <w:spacing w:val="3"/>
          <w:sz w:val="28"/>
        </w:rPr>
        <w:t>địa</w:t>
      </w:r>
      <w:r>
        <w:rPr>
          <w:color w:val="000000"/>
          <w:spacing w:val="18"/>
          <w:sz w:val="28"/>
        </w:rPr>
        <w:t xml:space="preserve"> </w:t>
      </w:r>
      <w:r>
        <w:rPr>
          <w:color w:val="000000"/>
          <w:sz w:val="28"/>
        </w:rPr>
        <w:t>phương</w:t>
      </w:r>
      <w:r>
        <w:rPr>
          <w:color w:val="000000"/>
          <w:spacing w:val="25"/>
          <w:sz w:val="28"/>
        </w:rPr>
        <w:t xml:space="preserve"> </w:t>
      </w:r>
      <w:r>
        <w:rPr>
          <w:color w:val="000000"/>
          <w:sz w:val="28"/>
        </w:rPr>
        <w:t>triển</w:t>
      </w:r>
      <w:r>
        <w:rPr>
          <w:color w:val="000000"/>
          <w:spacing w:val="25"/>
          <w:sz w:val="28"/>
        </w:rPr>
        <w:t xml:space="preserve"> </w:t>
      </w:r>
      <w:r>
        <w:rPr>
          <w:color w:val="000000"/>
          <w:sz w:val="28"/>
        </w:rPr>
        <w:t>khai</w:t>
      </w:r>
      <w:r>
        <w:rPr>
          <w:color w:val="000000"/>
          <w:spacing w:val="25"/>
          <w:sz w:val="28"/>
        </w:rPr>
        <w:t xml:space="preserve"> </w:t>
      </w:r>
      <w:r>
        <w:rPr>
          <w:color w:val="000000"/>
          <w:spacing w:val="1"/>
          <w:sz w:val="28"/>
        </w:rPr>
        <w:t>thực</w:t>
      </w:r>
      <w:r>
        <w:rPr>
          <w:color w:val="000000"/>
          <w:spacing w:val="21"/>
          <w:sz w:val="28"/>
        </w:rPr>
        <w:t xml:space="preserve"> </w:t>
      </w:r>
      <w:r>
        <w:rPr>
          <w:color w:val="000000"/>
          <w:sz w:val="28"/>
        </w:rPr>
        <w:t>hiện</w:t>
      </w:r>
      <w:r>
        <w:rPr>
          <w:color w:val="000000"/>
          <w:spacing w:val="24"/>
          <w:sz w:val="28"/>
        </w:rPr>
        <w:t xml:space="preserve"> </w:t>
      </w:r>
      <w:r>
        <w:rPr>
          <w:color w:val="000000"/>
          <w:sz w:val="28"/>
        </w:rPr>
        <w:t>nghiêm</w:t>
      </w:r>
      <w:r>
        <w:rPr>
          <w:color w:val="000000"/>
          <w:spacing w:val="22"/>
          <w:sz w:val="28"/>
        </w:rPr>
        <w:t xml:space="preserve"> </w:t>
      </w:r>
      <w:r>
        <w:rPr>
          <w:color w:val="000000"/>
          <w:spacing w:val="1"/>
          <w:sz w:val="28"/>
        </w:rPr>
        <w:t>túc</w:t>
      </w:r>
      <w:r>
        <w:rPr>
          <w:color w:val="000000"/>
          <w:spacing w:val="23"/>
          <w:sz w:val="28"/>
        </w:rPr>
        <w:t xml:space="preserve"> </w:t>
      </w:r>
      <w:r>
        <w:rPr>
          <w:color w:val="000000"/>
          <w:sz w:val="28"/>
        </w:rPr>
        <w:t>các</w:t>
      </w:r>
      <w:r>
        <w:rPr>
          <w:color w:val="000000"/>
          <w:spacing w:val="24"/>
          <w:sz w:val="28"/>
        </w:rPr>
        <w:t xml:space="preserve"> </w:t>
      </w:r>
      <w:r>
        <w:rPr>
          <w:color w:val="000000"/>
          <w:spacing w:val="-1"/>
          <w:sz w:val="28"/>
        </w:rPr>
        <w:t>nội</w:t>
      </w:r>
      <w:r>
        <w:rPr>
          <w:color w:val="000000"/>
          <w:spacing w:val="-1"/>
          <w:sz w:val="28"/>
        </w:rPr>
        <w:cr/>
      </w:r>
      <w:r>
        <w:rPr>
          <w:color w:val="000000"/>
          <w:sz w:val="28"/>
        </w:rPr>
        <w:t>dung</w:t>
      </w:r>
      <w:r>
        <w:rPr>
          <w:color w:val="000000"/>
          <w:spacing w:val="22"/>
          <w:sz w:val="28"/>
        </w:rPr>
        <w:t xml:space="preserve"> </w:t>
      </w:r>
      <w:r>
        <w:rPr>
          <w:color w:val="000000"/>
          <w:sz w:val="28"/>
        </w:rPr>
        <w:t>nêu</w:t>
      </w:r>
      <w:r>
        <w:rPr>
          <w:color w:val="000000"/>
          <w:spacing w:val="20"/>
          <w:sz w:val="28"/>
        </w:rPr>
        <w:t xml:space="preserve"> </w:t>
      </w:r>
      <w:r>
        <w:rPr>
          <w:color w:val="000000"/>
          <w:sz w:val="28"/>
        </w:rPr>
        <w:t>trên.</w:t>
      </w:r>
      <w:r w:rsidR="008A39BB">
        <w:rPr>
          <w:color w:val="000000"/>
          <w:spacing w:val="23"/>
          <w:sz w:val="28"/>
        </w:rPr>
        <w:t xml:space="preserve"> </w:t>
      </w:r>
      <w:r>
        <w:rPr>
          <w:color w:val="000000"/>
          <w:sz w:val="28"/>
        </w:rPr>
        <w:t>Trong</w:t>
      </w:r>
      <w:r>
        <w:rPr>
          <w:color w:val="000000"/>
          <w:spacing w:val="21"/>
          <w:sz w:val="28"/>
        </w:rPr>
        <w:t xml:space="preserve"> </w:t>
      </w:r>
      <w:r>
        <w:rPr>
          <w:color w:val="000000"/>
          <w:sz w:val="28"/>
        </w:rPr>
        <w:t>quá</w:t>
      </w:r>
      <w:r>
        <w:rPr>
          <w:color w:val="000000"/>
          <w:spacing w:val="21"/>
          <w:sz w:val="28"/>
        </w:rPr>
        <w:t xml:space="preserve"> </w:t>
      </w:r>
      <w:r>
        <w:rPr>
          <w:color w:val="000000"/>
          <w:sz w:val="28"/>
        </w:rPr>
        <w:t>trình</w:t>
      </w:r>
      <w:r>
        <w:rPr>
          <w:color w:val="000000"/>
          <w:spacing w:val="20"/>
          <w:sz w:val="28"/>
        </w:rPr>
        <w:t xml:space="preserve"> </w:t>
      </w:r>
      <w:r>
        <w:rPr>
          <w:color w:val="000000"/>
          <w:sz w:val="28"/>
        </w:rPr>
        <w:t>thực</w:t>
      </w:r>
      <w:r>
        <w:rPr>
          <w:color w:val="000000"/>
          <w:spacing w:val="21"/>
          <w:sz w:val="28"/>
        </w:rPr>
        <w:t xml:space="preserve"> </w:t>
      </w:r>
      <w:r>
        <w:rPr>
          <w:color w:val="000000"/>
          <w:sz w:val="28"/>
        </w:rPr>
        <w:t>hiện,</w:t>
      </w:r>
      <w:r>
        <w:rPr>
          <w:color w:val="000000"/>
          <w:spacing w:val="18"/>
          <w:sz w:val="28"/>
        </w:rPr>
        <w:t xml:space="preserve"> </w:t>
      </w:r>
      <w:r>
        <w:rPr>
          <w:color w:val="000000"/>
          <w:sz w:val="28"/>
        </w:rPr>
        <w:t>trường</w:t>
      </w:r>
      <w:r>
        <w:rPr>
          <w:color w:val="000000"/>
          <w:spacing w:val="19"/>
          <w:sz w:val="28"/>
        </w:rPr>
        <w:t xml:space="preserve"> </w:t>
      </w:r>
      <w:r>
        <w:rPr>
          <w:color w:val="000000"/>
          <w:sz w:val="28"/>
        </w:rPr>
        <w:t>hợp</w:t>
      </w:r>
      <w:r>
        <w:rPr>
          <w:color w:val="000000"/>
          <w:spacing w:val="22"/>
          <w:sz w:val="28"/>
        </w:rPr>
        <w:t xml:space="preserve"> </w:t>
      </w:r>
      <w:r>
        <w:rPr>
          <w:color w:val="000000"/>
          <w:spacing w:val="-2"/>
          <w:sz w:val="28"/>
        </w:rPr>
        <w:t>có</w:t>
      </w:r>
      <w:r>
        <w:rPr>
          <w:color w:val="000000"/>
          <w:spacing w:val="24"/>
          <w:sz w:val="28"/>
        </w:rPr>
        <w:t xml:space="preserve"> </w:t>
      </w:r>
      <w:r>
        <w:rPr>
          <w:color w:val="000000"/>
          <w:spacing w:val="-1"/>
          <w:sz w:val="28"/>
        </w:rPr>
        <w:t>khó</w:t>
      </w:r>
      <w:r>
        <w:rPr>
          <w:color w:val="000000"/>
          <w:spacing w:val="23"/>
          <w:sz w:val="28"/>
        </w:rPr>
        <w:t xml:space="preserve"> </w:t>
      </w:r>
      <w:r>
        <w:rPr>
          <w:color w:val="000000"/>
          <w:sz w:val="28"/>
        </w:rPr>
        <w:t>khăn,</w:t>
      </w:r>
      <w:r>
        <w:rPr>
          <w:color w:val="000000"/>
          <w:spacing w:val="21"/>
          <w:sz w:val="28"/>
        </w:rPr>
        <w:t xml:space="preserve"> </w:t>
      </w:r>
      <w:r>
        <w:rPr>
          <w:color w:val="000000"/>
          <w:sz w:val="28"/>
        </w:rPr>
        <w:t>vướng</w:t>
      </w:r>
      <w:r>
        <w:rPr>
          <w:color w:val="000000"/>
          <w:spacing w:val="22"/>
          <w:sz w:val="28"/>
        </w:rPr>
        <w:t xml:space="preserve"> </w:t>
      </w:r>
      <w:r>
        <w:rPr>
          <w:color w:val="000000"/>
          <w:spacing w:val="-2"/>
          <w:sz w:val="28"/>
        </w:rPr>
        <w:t>mắc</w:t>
      </w:r>
      <w:r>
        <w:rPr>
          <w:color w:val="000000"/>
          <w:spacing w:val="-2"/>
          <w:sz w:val="28"/>
        </w:rPr>
        <w:cr/>
      </w:r>
      <w:r>
        <w:rPr>
          <w:color w:val="000000"/>
          <w:sz w:val="28"/>
        </w:rPr>
        <w:t>các</w:t>
      </w:r>
      <w:r>
        <w:rPr>
          <w:color w:val="000000"/>
          <w:spacing w:val="12"/>
          <w:sz w:val="28"/>
        </w:rPr>
        <w:t xml:space="preserve"> </w:t>
      </w:r>
      <w:r>
        <w:rPr>
          <w:color w:val="000000"/>
          <w:sz w:val="28"/>
        </w:rPr>
        <w:t>đơn</w:t>
      </w:r>
      <w:r>
        <w:rPr>
          <w:color w:val="000000"/>
          <w:spacing w:val="13"/>
          <w:sz w:val="28"/>
        </w:rPr>
        <w:t xml:space="preserve"> </w:t>
      </w:r>
      <w:r>
        <w:rPr>
          <w:color w:val="000000"/>
          <w:spacing w:val="1"/>
          <w:sz w:val="28"/>
        </w:rPr>
        <w:t>vị,</w:t>
      </w:r>
      <w:r>
        <w:rPr>
          <w:color w:val="000000"/>
          <w:spacing w:val="10"/>
          <w:sz w:val="28"/>
        </w:rPr>
        <w:t xml:space="preserve"> </w:t>
      </w:r>
      <w:r>
        <w:rPr>
          <w:color w:val="000000"/>
          <w:sz w:val="28"/>
        </w:rPr>
        <w:t>địa</w:t>
      </w:r>
      <w:r>
        <w:rPr>
          <w:color w:val="000000"/>
          <w:spacing w:val="12"/>
          <w:sz w:val="28"/>
        </w:rPr>
        <w:t xml:space="preserve"> </w:t>
      </w:r>
      <w:r>
        <w:rPr>
          <w:color w:val="000000"/>
          <w:sz w:val="28"/>
        </w:rPr>
        <w:t>phương</w:t>
      </w:r>
      <w:r>
        <w:rPr>
          <w:color w:val="000000"/>
          <w:spacing w:val="13"/>
          <w:sz w:val="28"/>
        </w:rPr>
        <w:t xml:space="preserve"> </w:t>
      </w:r>
      <w:r>
        <w:rPr>
          <w:color w:val="000000"/>
          <w:sz w:val="28"/>
        </w:rPr>
        <w:t>phản</w:t>
      </w:r>
      <w:r>
        <w:rPr>
          <w:color w:val="000000"/>
          <w:spacing w:val="13"/>
          <w:sz w:val="28"/>
        </w:rPr>
        <w:t xml:space="preserve"> </w:t>
      </w:r>
      <w:r>
        <w:rPr>
          <w:color w:val="000000"/>
          <w:spacing w:val="2"/>
          <w:sz w:val="28"/>
        </w:rPr>
        <w:t>ánh,</w:t>
      </w:r>
      <w:r>
        <w:rPr>
          <w:color w:val="000000"/>
          <w:spacing w:val="9"/>
          <w:sz w:val="28"/>
        </w:rPr>
        <w:t xml:space="preserve"> </w:t>
      </w:r>
      <w:r>
        <w:rPr>
          <w:color w:val="000000"/>
          <w:sz w:val="28"/>
        </w:rPr>
        <w:t>kiến</w:t>
      </w:r>
      <w:r>
        <w:rPr>
          <w:color w:val="000000"/>
          <w:spacing w:val="10"/>
          <w:sz w:val="28"/>
        </w:rPr>
        <w:t xml:space="preserve"> </w:t>
      </w:r>
      <w:r>
        <w:rPr>
          <w:color w:val="000000"/>
          <w:spacing w:val="1"/>
          <w:sz w:val="28"/>
        </w:rPr>
        <w:t>nghị</w:t>
      </w:r>
      <w:r>
        <w:rPr>
          <w:color w:val="000000"/>
          <w:spacing w:val="14"/>
          <w:sz w:val="28"/>
        </w:rPr>
        <w:t xml:space="preserve"> </w:t>
      </w:r>
      <w:r>
        <w:rPr>
          <w:color w:val="000000"/>
          <w:spacing w:val="-1"/>
          <w:sz w:val="28"/>
        </w:rPr>
        <w:t>về</w:t>
      </w:r>
      <w:r>
        <w:rPr>
          <w:color w:val="000000"/>
          <w:spacing w:val="15"/>
          <w:sz w:val="28"/>
        </w:rPr>
        <w:t xml:space="preserve"> </w:t>
      </w:r>
      <w:r>
        <w:rPr>
          <w:color w:val="000000"/>
          <w:sz w:val="28"/>
        </w:rPr>
        <w:t>Sở</w:t>
      </w:r>
      <w:r>
        <w:rPr>
          <w:color w:val="000000"/>
          <w:spacing w:val="12"/>
          <w:sz w:val="28"/>
        </w:rPr>
        <w:t xml:space="preserve"> </w:t>
      </w:r>
      <w:r>
        <w:rPr>
          <w:color w:val="000000"/>
          <w:spacing w:val="-1"/>
          <w:sz w:val="28"/>
        </w:rPr>
        <w:t>Tư</w:t>
      </w:r>
      <w:r>
        <w:rPr>
          <w:color w:val="000000"/>
          <w:spacing w:val="11"/>
          <w:sz w:val="28"/>
        </w:rPr>
        <w:t xml:space="preserve"> </w:t>
      </w:r>
      <w:r>
        <w:rPr>
          <w:color w:val="000000"/>
          <w:sz w:val="28"/>
        </w:rPr>
        <w:t>pháp</w:t>
      </w:r>
      <w:r w:rsidR="001E7D00">
        <w:rPr>
          <w:color w:val="000000"/>
          <w:sz w:val="28"/>
        </w:rPr>
        <w:t xml:space="preserve"> (Trung tâm Trợ giúp pháp lý Nhà nước)</w:t>
      </w:r>
      <w:r>
        <w:rPr>
          <w:color w:val="000000"/>
          <w:spacing w:val="13"/>
          <w:sz w:val="28"/>
        </w:rPr>
        <w:t xml:space="preserve"> </w:t>
      </w:r>
      <w:r>
        <w:rPr>
          <w:color w:val="000000"/>
          <w:spacing w:val="-1"/>
          <w:sz w:val="28"/>
        </w:rPr>
        <w:t>để</w:t>
      </w:r>
      <w:r>
        <w:rPr>
          <w:color w:val="000000"/>
          <w:spacing w:val="13"/>
          <w:sz w:val="28"/>
        </w:rPr>
        <w:t xml:space="preserve"> </w:t>
      </w:r>
      <w:r>
        <w:rPr>
          <w:color w:val="000000"/>
          <w:sz w:val="28"/>
        </w:rPr>
        <w:t>được</w:t>
      </w:r>
      <w:r>
        <w:rPr>
          <w:color w:val="000000"/>
          <w:spacing w:val="12"/>
          <w:sz w:val="28"/>
        </w:rPr>
        <w:t xml:space="preserve"> </w:t>
      </w:r>
      <w:r>
        <w:rPr>
          <w:color w:val="000000"/>
          <w:sz w:val="28"/>
        </w:rPr>
        <w:t>hướng</w:t>
      </w:r>
      <w:r>
        <w:rPr>
          <w:color w:val="000000"/>
          <w:spacing w:val="11"/>
          <w:sz w:val="28"/>
        </w:rPr>
        <w:t xml:space="preserve"> </w:t>
      </w:r>
      <w:r>
        <w:rPr>
          <w:color w:val="000000"/>
          <w:sz w:val="28"/>
        </w:rPr>
        <w:t>dẫn,</w:t>
      </w:r>
      <w:r w:rsidR="00A1464D">
        <w:rPr>
          <w:color w:val="000000"/>
          <w:sz w:val="28"/>
        </w:rPr>
        <w:t xml:space="preserve"> </w:t>
      </w:r>
      <w:r>
        <w:rPr>
          <w:color w:val="000000"/>
          <w:sz w:val="28"/>
        </w:rPr>
        <w:t>giải</w:t>
      </w:r>
      <w:r>
        <w:rPr>
          <w:color w:val="000000"/>
          <w:spacing w:val="8"/>
          <w:sz w:val="28"/>
        </w:rPr>
        <w:t xml:space="preserve"> </w:t>
      </w:r>
      <w:r>
        <w:rPr>
          <w:color w:val="000000"/>
          <w:sz w:val="28"/>
        </w:rPr>
        <w:t>quyết;</w:t>
      </w:r>
      <w:r>
        <w:rPr>
          <w:color w:val="000000"/>
          <w:spacing w:val="8"/>
          <w:sz w:val="28"/>
        </w:rPr>
        <w:t xml:space="preserve"> </w:t>
      </w:r>
      <w:r>
        <w:rPr>
          <w:color w:val="000000"/>
          <w:sz w:val="28"/>
        </w:rPr>
        <w:t>trường</w:t>
      </w:r>
      <w:r>
        <w:rPr>
          <w:color w:val="000000"/>
          <w:spacing w:val="8"/>
          <w:sz w:val="28"/>
        </w:rPr>
        <w:t xml:space="preserve"> </w:t>
      </w:r>
      <w:r>
        <w:rPr>
          <w:color w:val="000000"/>
          <w:sz w:val="28"/>
        </w:rPr>
        <w:t>hợp</w:t>
      </w:r>
      <w:r>
        <w:rPr>
          <w:color w:val="000000"/>
          <w:spacing w:val="8"/>
          <w:sz w:val="28"/>
        </w:rPr>
        <w:t xml:space="preserve"> </w:t>
      </w:r>
      <w:r>
        <w:rPr>
          <w:color w:val="000000"/>
          <w:sz w:val="28"/>
        </w:rPr>
        <w:t>vượt</w:t>
      </w:r>
      <w:r>
        <w:rPr>
          <w:color w:val="000000"/>
          <w:spacing w:val="8"/>
          <w:sz w:val="28"/>
        </w:rPr>
        <w:t xml:space="preserve"> </w:t>
      </w:r>
      <w:r>
        <w:rPr>
          <w:color w:val="000000"/>
          <w:sz w:val="28"/>
        </w:rPr>
        <w:t>thẩm</w:t>
      </w:r>
      <w:r>
        <w:rPr>
          <w:color w:val="000000"/>
          <w:spacing w:val="2"/>
          <w:sz w:val="28"/>
        </w:rPr>
        <w:t xml:space="preserve"> quyền,</w:t>
      </w:r>
      <w:r>
        <w:rPr>
          <w:color w:val="000000"/>
          <w:spacing w:val="4"/>
          <w:sz w:val="28"/>
        </w:rPr>
        <w:t xml:space="preserve"> </w:t>
      </w:r>
      <w:r>
        <w:rPr>
          <w:color w:val="000000"/>
          <w:spacing w:val="2"/>
          <w:sz w:val="28"/>
        </w:rPr>
        <w:t>Sở</w:t>
      </w:r>
      <w:r>
        <w:rPr>
          <w:color w:val="000000"/>
          <w:spacing w:val="5"/>
          <w:sz w:val="28"/>
        </w:rPr>
        <w:t xml:space="preserve"> </w:t>
      </w:r>
      <w:r>
        <w:rPr>
          <w:color w:val="000000"/>
          <w:spacing w:val="-1"/>
          <w:sz w:val="28"/>
        </w:rPr>
        <w:t>Tư</w:t>
      </w:r>
      <w:r>
        <w:rPr>
          <w:color w:val="000000"/>
          <w:spacing w:val="7"/>
          <w:sz w:val="28"/>
        </w:rPr>
        <w:t xml:space="preserve"> </w:t>
      </w:r>
      <w:r>
        <w:rPr>
          <w:color w:val="000000"/>
          <w:spacing w:val="1"/>
          <w:sz w:val="28"/>
        </w:rPr>
        <w:t>pháp</w:t>
      </w:r>
      <w:r>
        <w:rPr>
          <w:color w:val="000000"/>
          <w:spacing w:val="10"/>
          <w:sz w:val="28"/>
        </w:rPr>
        <w:t xml:space="preserve"> </w:t>
      </w:r>
      <w:r>
        <w:rPr>
          <w:color w:val="000000"/>
          <w:sz w:val="28"/>
        </w:rPr>
        <w:t>tổng</w:t>
      </w:r>
      <w:r>
        <w:rPr>
          <w:color w:val="000000"/>
          <w:spacing w:val="5"/>
          <w:sz w:val="28"/>
        </w:rPr>
        <w:t xml:space="preserve"> </w:t>
      </w:r>
      <w:r>
        <w:rPr>
          <w:color w:val="000000"/>
          <w:spacing w:val="1"/>
          <w:sz w:val="28"/>
        </w:rPr>
        <w:t>hợp</w:t>
      </w:r>
      <w:r>
        <w:rPr>
          <w:color w:val="000000"/>
          <w:sz w:val="28"/>
        </w:rPr>
        <w:t>,</w:t>
      </w:r>
      <w:r>
        <w:rPr>
          <w:color w:val="000000"/>
          <w:spacing w:val="6"/>
          <w:sz w:val="28"/>
        </w:rPr>
        <w:t xml:space="preserve"> </w:t>
      </w:r>
      <w:r>
        <w:rPr>
          <w:color w:val="000000"/>
          <w:sz w:val="28"/>
        </w:rPr>
        <w:t>báo</w:t>
      </w:r>
      <w:r>
        <w:rPr>
          <w:color w:val="000000"/>
          <w:spacing w:val="8"/>
          <w:sz w:val="28"/>
        </w:rPr>
        <w:t xml:space="preserve"> </w:t>
      </w:r>
      <w:r>
        <w:rPr>
          <w:color w:val="000000"/>
          <w:spacing w:val="1"/>
          <w:sz w:val="28"/>
        </w:rPr>
        <w:t>cáo</w:t>
      </w:r>
      <w:r>
        <w:rPr>
          <w:color w:val="000000"/>
          <w:sz w:val="28"/>
        </w:rPr>
        <w:t>,</w:t>
      </w:r>
      <w:r>
        <w:rPr>
          <w:color w:val="000000"/>
          <w:spacing w:val="6"/>
          <w:sz w:val="28"/>
        </w:rPr>
        <w:t xml:space="preserve"> </w:t>
      </w:r>
      <w:r>
        <w:rPr>
          <w:color w:val="000000"/>
          <w:spacing w:val="-1"/>
          <w:sz w:val="28"/>
        </w:rPr>
        <w:t>đề</w:t>
      </w:r>
      <w:r>
        <w:rPr>
          <w:color w:val="000000"/>
          <w:spacing w:val="8"/>
          <w:sz w:val="28"/>
        </w:rPr>
        <w:t xml:space="preserve"> </w:t>
      </w:r>
      <w:r>
        <w:rPr>
          <w:color w:val="000000"/>
          <w:sz w:val="28"/>
        </w:rPr>
        <w:t xml:space="preserve">xuất </w:t>
      </w:r>
      <w:r w:rsidR="00A1464D">
        <w:rPr>
          <w:color w:val="000000"/>
          <w:sz w:val="28"/>
        </w:rPr>
        <w:t>Ủy ban nhân dân</w:t>
      </w:r>
      <w:r>
        <w:rPr>
          <w:color w:val="000000"/>
          <w:sz w:val="28"/>
        </w:rPr>
        <w:t xml:space="preserve"> tỉnh</w:t>
      </w:r>
      <w:r>
        <w:rPr>
          <w:color w:val="000000"/>
          <w:spacing w:val="1"/>
          <w:sz w:val="28"/>
        </w:rPr>
        <w:t xml:space="preserve"> </w:t>
      </w:r>
      <w:r>
        <w:rPr>
          <w:color w:val="000000"/>
          <w:sz w:val="28"/>
        </w:rPr>
        <w:t>theo</w:t>
      </w:r>
      <w:r>
        <w:rPr>
          <w:color w:val="000000"/>
          <w:spacing w:val="2"/>
          <w:sz w:val="28"/>
        </w:rPr>
        <w:t xml:space="preserve"> </w:t>
      </w:r>
      <w:r>
        <w:rPr>
          <w:color w:val="000000"/>
          <w:sz w:val="28"/>
        </w:rPr>
        <w:t>quy</w:t>
      </w:r>
      <w:r>
        <w:rPr>
          <w:color w:val="000000"/>
          <w:spacing w:val="-2"/>
          <w:sz w:val="28"/>
        </w:rPr>
        <w:t xml:space="preserve"> </w:t>
      </w:r>
      <w:r>
        <w:rPr>
          <w:color w:val="000000"/>
          <w:spacing w:val="1"/>
          <w:sz w:val="28"/>
        </w:rPr>
        <w:t>định./.</w:t>
      </w:r>
    </w:p>
    <w:p w14:paraId="6D2854EC" w14:textId="77777777" w:rsidR="00A209D4" w:rsidRPr="00A209D4" w:rsidRDefault="00A209D4" w:rsidP="00FE26E3">
      <w:pPr>
        <w:spacing w:before="60" w:after="60" w:line="276" w:lineRule="auto"/>
        <w:ind w:firstLine="720"/>
        <w:jc w:val="both"/>
        <w:rPr>
          <w:color w:val="000000"/>
          <w:spacing w:val="1"/>
          <w:sz w:val="10"/>
          <w:szCs w:val="10"/>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400"/>
      </w:tblGrid>
      <w:tr w:rsidR="00A209D4" w14:paraId="251A729E" w14:textId="77777777" w:rsidTr="00C1020B">
        <w:tc>
          <w:tcPr>
            <w:tcW w:w="5098" w:type="dxa"/>
          </w:tcPr>
          <w:p w14:paraId="3F4EDEB7" w14:textId="77777777" w:rsidR="00A209D4" w:rsidRPr="00B32B7C" w:rsidRDefault="00A209D4" w:rsidP="00A209D4">
            <w:pPr>
              <w:spacing w:line="266" w:lineRule="exact"/>
              <w:rPr>
                <w:b/>
                <w:i/>
                <w:color w:val="000000"/>
              </w:rPr>
            </w:pPr>
            <w:r w:rsidRPr="00B32B7C">
              <w:rPr>
                <w:b/>
                <w:i/>
                <w:color w:val="000000"/>
              </w:rPr>
              <w:t xml:space="preserve">Nơi </w:t>
            </w:r>
            <w:r w:rsidRPr="00B32B7C">
              <w:rPr>
                <w:b/>
                <w:i/>
                <w:color w:val="000000"/>
                <w:spacing w:val="1"/>
              </w:rPr>
              <w:t>nhận</w:t>
            </w:r>
            <w:r w:rsidRPr="00B32B7C">
              <w:rPr>
                <w:b/>
                <w:i/>
                <w:color w:val="000000"/>
              </w:rPr>
              <w:t>:</w:t>
            </w:r>
          </w:p>
          <w:p w14:paraId="4FC2EB6B" w14:textId="77777777" w:rsidR="00A209D4" w:rsidRPr="00A209D4" w:rsidRDefault="00A209D4" w:rsidP="00A209D4">
            <w:pPr>
              <w:spacing w:before="6" w:line="245" w:lineRule="exact"/>
              <w:rPr>
                <w:iCs/>
                <w:color w:val="000000"/>
              </w:rPr>
            </w:pPr>
            <w:r w:rsidRPr="00A209D4">
              <w:rPr>
                <w:iCs/>
                <w:color w:val="000000"/>
              </w:rPr>
              <w:t>-</w:t>
            </w:r>
            <w:r w:rsidRPr="00A209D4">
              <w:rPr>
                <w:iCs/>
                <w:color w:val="000000"/>
                <w:spacing w:val="-1"/>
              </w:rPr>
              <w:t xml:space="preserve"> </w:t>
            </w:r>
            <w:r w:rsidRPr="00A209D4">
              <w:rPr>
                <w:iCs/>
                <w:color w:val="000000"/>
              </w:rPr>
              <w:t>Bộ</w:t>
            </w:r>
            <w:r w:rsidRPr="00A209D4">
              <w:rPr>
                <w:iCs/>
                <w:color w:val="000000"/>
                <w:spacing w:val="1"/>
              </w:rPr>
              <w:t xml:space="preserve"> </w:t>
            </w:r>
            <w:r w:rsidRPr="00A209D4">
              <w:rPr>
                <w:iCs/>
                <w:color w:val="000000"/>
                <w:spacing w:val="2"/>
              </w:rPr>
              <w:t>Tư</w:t>
            </w:r>
            <w:r w:rsidRPr="00A209D4">
              <w:rPr>
                <w:iCs/>
                <w:color w:val="000000"/>
                <w:spacing w:val="-2"/>
              </w:rPr>
              <w:t xml:space="preserve"> </w:t>
            </w:r>
            <w:r w:rsidRPr="00A209D4">
              <w:rPr>
                <w:iCs/>
                <w:color w:val="000000"/>
              </w:rPr>
              <w:t>pháp;</w:t>
            </w:r>
          </w:p>
          <w:p w14:paraId="03CE5904" w14:textId="77777777" w:rsidR="00A209D4" w:rsidRPr="00A209D4" w:rsidRDefault="00A209D4" w:rsidP="00A209D4">
            <w:pPr>
              <w:spacing w:before="8" w:line="245" w:lineRule="exact"/>
              <w:rPr>
                <w:iCs/>
                <w:color w:val="000000"/>
              </w:rPr>
            </w:pPr>
            <w:r w:rsidRPr="00A209D4">
              <w:rPr>
                <w:iCs/>
                <w:color w:val="000000"/>
              </w:rPr>
              <w:t>-</w:t>
            </w:r>
            <w:r w:rsidRPr="00A209D4">
              <w:rPr>
                <w:iCs/>
                <w:color w:val="000000"/>
                <w:spacing w:val="-1"/>
              </w:rPr>
              <w:t xml:space="preserve"> </w:t>
            </w:r>
            <w:r w:rsidRPr="00A209D4">
              <w:rPr>
                <w:iCs/>
                <w:color w:val="000000"/>
              </w:rPr>
              <w:t>Chủ</w:t>
            </w:r>
            <w:r w:rsidRPr="00A209D4">
              <w:rPr>
                <w:iCs/>
                <w:color w:val="000000"/>
                <w:spacing w:val="1"/>
              </w:rPr>
              <w:t xml:space="preserve"> tịch,</w:t>
            </w:r>
            <w:r w:rsidRPr="00A209D4">
              <w:rPr>
                <w:iCs/>
                <w:color w:val="000000"/>
                <w:spacing w:val="-2"/>
              </w:rPr>
              <w:t xml:space="preserve"> </w:t>
            </w:r>
            <w:r w:rsidRPr="00A209D4">
              <w:rPr>
                <w:iCs/>
                <w:color w:val="000000"/>
                <w:spacing w:val="1"/>
              </w:rPr>
              <w:t>các</w:t>
            </w:r>
            <w:r w:rsidRPr="00A209D4">
              <w:rPr>
                <w:iCs/>
                <w:color w:val="000000"/>
                <w:spacing w:val="-2"/>
              </w:rPr>
              <w:t xml:space="preserve"> </w:t>
            </w:r>
            <w:r w:rsidRPr="00A209D4">
              <w:rPr>
                <w:iCs/>
                <w:color w:val="000000"/>
              </w:rPr>
              <w:t>PCT</w:t>
            </w:r>
            <w:r w:rsidRPr="00A209D4">
              <w:rPr>
                <w:iCs/>
                <w:color w:val="000000"/>
                <w:spacing w:val="3"/>
              </w:rPr>
              <w:t xml:space="preserve"> </w:t>
            </w:r>
            <w:r w:rsidRPr="00A209D4">
              <w:rPr>
                <w:iCs/>
                <w:color w:val="000000"/>
              </w:rPr>
              <w:t>UBND</w:t>
            </w:r>
            <w:r w:rsidRPr="00A209D4">
              <w:rPr>
                <w:iCs/>
                <w:color w:val="000000"/>
                <w:spacing w:val="-2"/>
              </w:rPr>
              <w:t xml:space="preserve"> </w:t>
            </w:r>
            <w:r w:rsidRPr="00A209D4">
              <w:rPr>
                <w:iCs/>
                <w:color w:val="000000"/>
              </w:rPr>
              <w:t>tỉnh;</w:t>
            </w:r>
          </w:p>
          <w:p w14:paraId="1E39AC92" w14:textId="2DCE9A74" w:rsidR="00A209D4" w:rsidRPr="00A209D4" w:rsidRDefault="00A209D4" w:rsidP="00A209D4">
            <w:pPr>
              <w:spacing w:line="254" w:lineRule="exact"/>
              <w:rPr>
                <w:iCs/>
                <w:color w:val="000000"/>
              </w:rPr>
            </w:pPr>
            <w:r w:rsidRPr="00A209D4">
              <w:rPr>
                <w:iCs/>
                <w:color w:val="000000"/>
              </w:rPr>
              <w:t>-</w:t>
            </w:r>
            <w:r w:rsidRPr="00A209D4">
              <w:rPr>
                <w:iCs/>
                <w:color w:val="000000"/>
                <w:spacing w:val="-1"/>
              </w:rPr>
              <w:t xml:space="preserve"> </w:t>
            </w:r>
            <w:r w:rsidRPr="00A209D4">
              <w:rPr>
                <w:iCs/>
                <w:color w:val="000000"/>
              </w:rPr>
              <w:t>Ban</w:t>
            </w:r>
            <w:r w:rsidRPr="00A209D4">
              <w:rPr>
                <w:iCs/>
                <w:color w:val="000000"/>
                <w:spacing w:val="1"/>
              </w:rPr>
              <w:t xml:space="preserve"> </w:t>
            </w:r>
            <w:r w:rsidRPr="00A209D4">
              <w:rPr>
                <w:iCs/>
                <w:color w:val="000000"/>
              </w:rPr>
              <w:t>Nội chính</w:t>
            </w:r>
            <w:r w:rsidR="00C1020B">
              <w:rPr>
                <w:iCs/>
                <w:color w:val="000000"/>
              </w:rPr>
              <w:t>, Ban Tuyên giáo &amp; Dân vận</w:t>
            </w:r>
            <w:r w:rsidRPr="00A209D4">
              <w:rPr>
                <w:iCs/>
                <w:color w:val="000000"/>
                <w:spacing w:val="-2"/>
              </w:rPr>
              <w:t xml:space="preserve"> </w:t>
            </w:r>
            <w:r w:rsidRPr="00A209D4">
              <w:rPr>
                <w:iCs/>
                <w:color w:val="000000"/>
                <w:spacing w:val="1"/>
              </w:rPr>
              <w:t>TU;</w:t>
            </w:r>
          </w:p>
          <w:p w14:paraId="3F422337" w14:textId="2DF8B501" w:rsidR="00A209D4" w:rsidRPr="00C1020B" w:rsidRDefault="00A209D4" w:rsidP="00C1020B">
            <w:pPr>
              <w:spacing w:before="7" w:line="245" w:lineRule="exact"/>
              <w:rPr>
                <w:iCs/>
                <w:color w:val="000000"/>
              </w:rPr>
            </w:pPr>
            <w:r w:rsidRPr="00A209D4">
              <w:rPr>
                <w:iCs/>
                <w:color w:val="000000"/>
              </w:rPr>
              <w:t>-</w:t>
            </w:r>
            <w:r w:rsidRPr="00A209D4">
              <w:rPr>
                <w:iCs/>
                <w:color w:val="000000"/>
                <w:spacing w:val="-1"/>
              </w:rPr>
              <w:t xml:space="preserve"> </w:t>
            </w:r>
            <w:r w:rsidRPr="00A209D4">
              <w:rPr>
                <w:iCs/>
                <w:color w:val="000000"/>
              </w:rPr>
              <w:t>Ban</w:t>
            </w:r>
            <w:r w:rsidRPr="00A209D4">
              <w:rPr>
                <w:iCs/>
                <w:color w:val="000000"/>
                <w:spacing w:val="1"/>
              </w:rPr>
              <w:t xml:space="preserve"> </w:t>
            </w:r>
            <w:r w:rsidRPr="00A209D4">
              <w:rPr>
                <w:iCs/>
                <w:color w:val="000000"/>
              </w:rPr>
              <w:t xml:space="preserve">Pháp chế, </w:t>
            </w:r>
            <w:r w:rsidRPr="00A209D4">
              <w:rPr>
                <w:iCs/>
                <w:color w:val="000000"/>
                <w:spacing w:val="-1"/>
              </w:rPr>
              <w:t>HĐND</w:t>
            </w:r>
            <w:r w:rsidRPr="00A209D4">
              <w:rPr>
                <w:iCs/>
                <w:color w:val="000000"/>
              </w:rPr>
              <w:t xml:space="preserve"> tỉnh;</w:t>
            </w:r>
          </w:p>
          <w:p w14:paraId="674DD20A" w14:textId="77777777" w:rsidR="00A1464D" w:rsidRDefault="00D751F0" w:rsidP="00A209D4">
            <w:pPr>
              <w:spacing w:line="253" w:lineRule="exact"/>
              <w:rPr>
                <w:iCs/>
                <w:color w:val="000000"/>
                <w:spacing w:val="-1"/>
              </w:rPr>
            </w:pPr>
            <w:r>
              <w:rPr>
                <w:iCs/>
                <w:color w:val="000000"/>
                <w:spacing w:val="-1"/>
              </w:rPr>
              <w:t>- Công an tỉnh;</w:t>
            </w:r>
          </w:p>
          <w:p w14:paraId="2F7FBA67" w14:textId="77777777" w:rsidR="00A1464D" w:rsidRDefault="00A1464D" w:rsidP="00A209D4">
            <w:pPr>
              <w:spacing w:line="253" w:lineRule="exact"/>
              <w:rPr>
                <w:iCs/>
                <w:color w:val="000000"/>
                <w:spacing w:val="-1"/>
              </w:rPr>
            </w:pPr>
            <w:r>
              <w:rPr>
                <w:iCs/>
                <w:color w:val="000000"/>
                <w:spacing w:val="-1"/>
              </w:rPr>
              <w:t>- VKSND tỉnh;</w:t>
            </w:r>
          </w:p>
          <w:p w14:paraId="521EC30E" w14:textId="77777777" w:rsidR="00A1464D" w:rsidRDefault="00A1464D" w:rsidP="00A209D4">
            <w:pPr>
              <w:spacing w:line="253" w:lineRule="exact"/>
              <w:rPr>
                <w:iCs/>
                <w:color w:val="000000"/>
                <w:spacing w:val="-1"/>
              </w:rPr>
            </w:pPr>
            <w:r>
              <w:rPr>
                <w:iCs/>
                <w:color w:val="000000"/>
                <w:spacing w:val="-1"/>
              </w:rPr>
              <w:t>- TAND tỉnh;</w:t>
            </w:r>
          </w:p>
          <w:p w14:paraId="012DCE6D" w14:textId="77777777" w:rsidR="00D751F0" w:rsidRDefault="00D751F0" w:rsidP="00A209D4">
            <w:pPr>
              <w:spacing w:line="253" w:lineRule="exact"/>
              <w:rPr>
                <w:iCs/>
                <w:color w:val="000000"/>
                <w:spacing w:val="-1"/>
              </w:rPr>
            </w:pPr>
            <w:r>
              <w:rPr>
                <w:iCs/>
                <w:color w:val="000000"/>
                <w:spacing w:val="-1"/>
              </w:rPr>
              <w:t>- Bộ đội Biên phòng tỉnh;</w:t>
            </w:r>
          </w:p>
          <w:p w14:paraId="0A3FDDDD" w14:textId="5CD20022" w:rsidR="00C1020B" w:rsidRDefault="00C1020B" w:rsidP="00A209D4">
            <w:pPr>
              <w:spacing w:line="253" w:lineRule="exact"/>
              <w:rPr>
                <w:iCs/>
                <w:color w:val="000000"/>
                <w:spacing w:val="-1"/>
              </w:rPr>
            </w:pPr>
            <w:r w:rsidRPr="00A209D4">
              <w:rPr>
                <w:iCs/>
                <w:color w:val="000000"/>
              </w:rPr>
              <w:t>-</w:t>
            </w:r>
            <w:r w:rsidRPr="00A209D4">
              <w:rPr>
                <w:iCs/>
                <w:color w:val="000000"/>
                <w:spacing w:val="-1"/>
              </w:rPr>
              <w:t xml:space="preserve"> </w:t>
            </w:r>
            <w:r w:rsidRPr="00A209D4">
              <w:rPr>
                <w:iCs/>
                <w:color w:val="000000"/>
              </w:rPr>
              <w:t xml:space="preserve">UBND </w:t>
            </w:r>
            <w:r>
              <w:rPr>
                <w:iCs/>
                <w:color w:val="000000"/>
                <w:spacing w:val="1"/>
              </w:rPr>
              <w:t>cấp xã;</w:t>
            </w:r>
            <w:r>
              <w:rPr>
                <w:iCs/>
                <w:color w:val="000000"/>
                <w:spacing w:val="-1"/>
              </w:rPr>
              <w:t xml:space="preserve"> </w:t>
            </w:r>
          </w:p>
          <w:p w14:paraId="5554D302" w14:textId="4F2F18AA" w:rsidR="00D751F0" w:rsidRPr="00A209D4" w:rsidRDefault="00D751F0" w:rsidP="00A209D4">
            <w:pPr>
              <w:spacing w:line="253" w:lineRule="exact"/>
              <w:rPr>
                <w:iCs/>
                <w:color w:val="000000"/>
              </w:rPr>
            </w:pPr>
            <w:r>
              <w:rPr>
                <w:iCs/>
                <w:color w:val="000000"/>
                <w:spacing w:val="-1"/>
              </w:rPr>
              <w:t>- Trung tâm CB-TH</w:t>
            </w:r>
            <w:r w:rsidR="00C1020B">
              <w:rPr>
                <w:iCs/>
                <w:color w:val="000000"/>
                <w:spacing w:val="-1"/>
              </w:rPr>
              <w:t>;</w:t>
            </w:r>
          </w:p>
          <w:p w14:paraId="322FE266" w14:textId="77777777" w:rsidR="00A209D4" w:rsidRPr="00A209D4" w:rsidRDefault="00A209D4" w:rsidP="00A209D4">
            <w:pPr>
              <w:spacing w:line="253" w:lineRule="exact"/>
              <w:rPr>
                <w:iCs/>
                <w:color w:val="000000"/>
              </w:rPr>
            </w:pPr>
            <w:r>
              <w:rPr>
                <w:iCs/>
                <w:color w:val="000000"/>
              </w:rPr>
              <w:t xml:space="preserve">- Lưu: </w:t>
            </w:r>
            <w:r w:rsidRPr="00A209D4">
              <w:rPr>
                <w:iCs/>
                <w:color w:val="000000"/>
              </w:rPr>
              <w:t>VT, PC1.</w:t>
            </w:r>
          </w:p>
        </w:tc>
        <w:tc>
          <w:tcPr>
            <w:tcW w:w="4400" w:type="dxa"/>
          </w:tcPr>
          <w:p w14:paraId="720D2CDB" w14:textId="77777777" w:rsidR="00A209D4" w:rsidRPr="00A209D4" w:rsidRDefault="00A209D4" w:rsidP="00345640">
            <w:pPr>
              <w:jc w:val="center"/>
              <w:rPr>
                <w:b/>
                <w:bCs/>
                <w:color w:val="000000"/>
                <w:spacing w:val="1"/>
                <w:sz w:val="28"/>
              </w:rPr>
            </w:pPr>
            <w:r w:rsidRPr="00A209D4">
              <w:rPr>
                <w:b/>
                <w:bCs/>
                <w:color w:val="000000"/>
                <w:spacing w:val="1"/>
                <w:sz w:val="28"/>
              </w:rPr>
              <w:t>TM. ỦY BAN NHÂN DÂN</w:t>
            </w:r>
          </w:p>
          <w:p w14:paraId="7E7ECA89" w14:textId="77777777" w:rsidR="00A209D4" w:rsidRDefault="00B26D43" w:rsidP="00345640">
            <w:pPr>
              <w:jc w:val="center"/>
              <w:rPr>
                <w:b/>
                <w:bCs/>
                <w:color w:val="000000"/>
                <w:spacing w:val="1"/>
                <w:sz w:val="28"/>
              </w:rPr>
            </w:pPr>
            <w:r>
              <w:rPr>
                <w:b/>
                <w:bCs/>
                <w:color w:val="000000"/>
                <w:spacing w:val="1"/>
                <w:sz w:val="28"/>
              </w:rPr>
              <w:t xml:space="preserve">KT. </w:t>
            </w:r>
            <w:r w:rsidR="00A209D4" w:rsidRPr="00A209D4">
              <w:rPr>
                <w:b/>
                <w:bCs/>
                <w:color w:val="000000"/>
                <w:spacing w:val="1"/>
                <w:sz w:val="28"/>
              </w:rPr>
              <w:t>CHỦ TỊCH</w:t>
            </w:r>
          </w:p>
          <w:p w14:paraId="612CE912" w14:textId="77777777" w:rsidR="00B26D43" w:rsidRPr="00A209D4" w:rsidRDefault="00B26D43" w:rsidP="00345640">
            <w:pPr>
              <w:jc w:val="center"/>
              <w:rPr>
                <w:b/>
                <w:bCs/>
                <w:color w:val="000000"/>
                <w:spacing w:val="1"/>
                <w:sz w:val="28"/>
              </w:rPr>
            </w:pPr>
            <w:r>
              <w:rPr>
                <w:b/>
                <w:bCs/>
                <w:color w:val="000000"/>
                <w:spacing w:val="1"/>
                <w:sz w:val="28"/>
              </w:rPr>
              <w:t>PHÓ CHỦ TỊCH</w:t>
            </w:r>
          </w:p>
          <w:p w14:paraId="0D51FF90" w14:textId="77777777" w:rsidR="00A209D4" w:rsidRDefault="00A209D4" w:rsidP="00A209D4">
            <w:pPr>
              <w:spacing w:before="60" w:after="60" w:line="276" w:lineRule="auto"/>
              <w:rPr>
                <w:b/>
                <w:bCs/>
                <w:color w:val="000000"/>
                <w:spacing w:val="1"/>
                <w:sz w:val="28"/>
              </w:rPr>
            </w:pPr>
          </w:p>
          <w:p w14:paraId="1DC5FCEC" w14:textId="663F1703" w:rsidR="00A209D4" w:rsidRDefault="00A209D4" w:rsidP="00A209D4">
            <w:pPr>
              <w:spacing w:before="60" w:after="60" w:line="276" w:lineRule="auto"/>
              <w:jc w:val="center"/>
              <w:rPr>
                <w:b/>
                <w:bCs/>
                <w:color w:val="000000"/>
                <w:spacing w:val="1"/>
                <w:sz w:val="28"/>
              </w:rPr>
            </w:pPr>
          </w:p>
          <w:p w14:paraId="4F84B9C2" w14:textId="77777777" w:rsidR="00A209D4" w:rsidRPr="00A209D4" w:rsidRDefault="00A209D4" w:rsidP="00A209D4">
            <w:pPr>
              <w:spacing w:before="60" w:after="60" w:line="276" w:lineRule="auto"/>
              <w:rPr>
                <w:b/>
                <w:bCs/>
                <w:color w:val="000000"/>
                <w:spacing w:val="1"/>
                <w:sz w:val="28"/>
              </w:rPr>
            </w:pPr>
          </w:p>
          <w:p w14:paraId="31D72104" w14:textId="561E86D6" w:rsidR="00A209D4" w:rsidRDefault="00C1020B" w:rsidP="00A209D4">
            <w:pPr>
              <w:spacing w:before="60" w:after="60" w:line="276" w:lineRule="auto"/>
              <w:jc w:val="center"/>
              <w:rPr>
                <w:color w:val="000000"/>
                <w:spacing w:val="1"/>
                <w:sz w:val="28"/>
              </w:rPr>
            </w:pPr>
            <w:r>
              <w:rPr>
                <w:b/>
                <w:bCs/>
                <w:color w:val="000000"/>
                <w:spacing w:val="1"/>
                <w:sz w:val="28"/>
              </w:rPr>
              <w:t>Hồ Huy Thành</w:t>
            </w:r>
          </w:p>
        </w:tc>
      </w:tr>
    </w:tbl>
    <w:p w14:paraId="2F7ABB5B" w14:textId="77777777" w:rsidR="00037229" w:rsidRPr="00E04698" w:rsidRDefault="00037229" w:rsidP="003F0722">
      <w:pPr>
        <w:spacing w:before="60" w:after="60" w:line="276" w:lineRule="auto"/>
        <w:jc w:val="both"/>
        <w:rPr>
          <w:sz w:val="28"/>
          <w:szCs w:val="28"/>
        </w:rPr>
      </w:pPr>
    </w:p>
    <w:sectPr w:rsidR="00037229" w:rsidRPr="00E04698" w:rsidSect="00A55DA7">
      <w:headerReference w:type="default" r:id="rId7"/>
      <w:pgSz w:w="11906" w:h="16838" w:code="9"/>
      <w:pgMar w:top="1134" w:right="1134"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63738" w14:textId="77777777" w:rsidR="00A73DAF" w:rsidRDefault="00A73DAF" w:rsidP="00A55DA7">
      <w:r>
        <w:separator/>
      </w:r>
    </w:p>
  </w:endnote>
  <w:endnote w:type="continuationSeparator" w:id="0">
    <w:p w14:paraId="44BA2703" w14:textId="77777777" w:rsidR="00A73DAF" w:rsidRDefault="00A73DAF" w:rsidP="00A5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52F5" w14:textId="77777777" w:rsidR="00A73DAF" w:rsidRDefault="00A73DAF" w:rsidP="00A55DA7">
      <w:r>
        <w:separator/>
      </w:r>
    </w:p>
  </w:footnote>
  <w:footnote w:type="continuationSeparator" w:id="0">
    <w:p w14:paraId="21502785" w14:textId="77777777" w:rsidR="00A73DAF" w:rsidRDefault="00A73DAF" w:rsidP="00A55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124624"/>
      <w:docPartObj>
        <w:docPartGallery w:val="Page Numbers (Top of Page)"/>
        <w:docPartUnique/>
      </w:docPartObj>
    </w:sdtPr>
    <w:sdtEndPr>
      <w:rPr>
        <w:noProof/>
      </w:rPr>
    </w:sdtEndPr>
    <w:sdtContent>
      <w:p w14:paraId="56D65ED9" w14:textId="77777777" w:rsidR="00A55DA7" w:rsidRDefault="00A55DA7">
        <w:pPr>
          <w:pStyle w:val="Header"/>
          <w:jc w:val="center"/>
        </w:pPr>
        <w:r>
          <w:fldChar w:fldCharType="begin"/>
        </w:r>
        <w:r>
          <w:instrText xml:space="preserve"> PAGE   \* MERGEFORMAT </w:instrText>
        </w:r>
        <w:r>
          <w:fldChar w:fldCharType="separate"/>
        </w:r>
        <w:r w:rsidR="007A5BD3">
          <w:rPr>
            <w:noProof/>
          </w:rPr>
          <w:t>7</w:t>
        </w:r>
        <w:r>
          <w:rPr>
            <w:noProof/>
          </w:rPr>
          <w:fldChar w:fldCharType="end"/>
        </w:r>
      </w:p>
    </w:sdtContent>
  </w:sdt>
  <w:p w14:paraId="790187BD" w14:textId="77777777" w:rsidR="00A55DA7" w:rsidRDefault="00A55D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4698"/>
    <w:rsid w:val="0000057D"/>
    <w:rsid w:val="000035F2"/>
    <w:rsid w:val="000368E8"/>
    <w:rsid w:val="00037229"/>
    <w:rsid w:val="00077660"/>
    <w:rsid w:val="000852A8"/>
    <w:rsid w:val="000A48B9"/>
    <w:rsid w:val="000A62CA"/>
    <w:rsid w:val="000C5E3D"/>
    <w:rsid w:val="000D631C"/>
    <w:rsid w:val="000E58A0"/>
    <w:rsid w:val="00101178"/>
    <w:rsid w:val="00103A11"/>
    <w:rsid w:val="00104991"/>
    <w:rsid w:val="001153BD"/>
    <w:rsid w:val="00117A2B"/>
    <w:rsid w:val="001257CA"/>
    <w:rsid w:val="0013735C"/>
    <w:rsid w:val="0017289B"/>
    <w:rsid w:val="00183FA6"/>
    <w:rsid w:val="00196085"/>
    <w:rsid w:val="001970A0"/>
    <w:rsid w:val="001C5455"/>
    <w:rsid w:val="001C5C58"/>
    <w:rsid w:val="001D6416"/>
    <w:rsid w:val="001E7D00"/>
    <w:rsid w:val="00227364"/>
    <w:rsid w:val="002472D6"/>
    <w:rsid w:val="00254138"/>
    <w:rsid w:val="002577BF"/>
    <w:rsid w:val="00266DE0"/>
    <w:rsid w:val="00270AAA"/>
    <w:rsid w:val="0027404D"/>
    <w:rsid w:val="002D4011"/>
    <w:rsid w:val="002E49C6"/>
    <w:rsid w:val="002E7832"/>
    <w:rsid w:val="00311AC9"/>
    <w:rsid w:val="00327D85"/>
    <w:rsid w:val="00345640"/>
    <w:rsid w:val="00347565"/>
    <w:rsid w:val="003A0596"/>
    <w:rsid w:val="003A272F"/>
    <w:rsid w:val="003A7752"/>
    <w:rsid w:val="003F0722"/>
    <w:rsid w:val="00417148"/>
    <w:rsid w:val="00422160"/>
    <w:rsid w:val="00436F5E"/>
    <w:rsid w:val="0046688C"/>
    <w:rsid w:val="00471FB2"/>
    <w:rsid w:val="0049033B"/>
    <w:rsid w:val="00490C46"/>
    <w:rsid w:val="004A095A"/>
    <w:rsid w:val="004C210B"/>
    <w:rsid w:val="004C3CCA"/>
    <w:rsid w:val="004C6186"/>
    <w:rsid w:val="004E2670"/>
    <w:rsid w:val="004E43FA"/>
    <w:rsid w:val="004E6D41"/>
    <w:rsid w:val="00522A12"/>
    <w:rsid w:val="0053588A"/>
    <w:rsid w:val="00544350"/>
    <w:rsid w:val="00553C7F"/>
    <w:rsid w:val="005852AD"/>
    <w:rsid w:val="00595B0E"/>
    <w:rsid w:val="005A025A"/>
    <w:rsid w:val="005D1F1C"/>
    <w:rsid w:val="005E6262"/>
    <w:rsid w:val="00624EC8"/>
    <w:rsid w:val="00634264"/>
    <w:rsid w:val="00640FDD"/>
    <w:rsid w:val="00665BEA"/>
    <w:rsid w:val="00695DB3"/>
    <w:rsid w:val="006A17F0"/>
    <w:rsid w:val="006E7466"/>
    <w:rsid w:val="006F0520"/>
    <w:rsid w:val="006F63B8"/>
    <w:rsid w:val="00700399"/>
    <w:rsid w:val="00705B39"/>
    <w:rsid w:val="00705F06"/>
    <w:rsid w:val="0072282C"/>
    <w:rsid w:val="00731C1D"/>
    <w:rsid w:val="00752BC3"/>
    <w:rsid w:val="00755B2B"/>
    <w:rsid w:val="00796C24"/>
    <w:rsid w:val="007A5BD3"/>
    <w:rsid w:val="007B5F45"/>
    <w:rsid w:val="007C05EE"/>
    <w:rsid w:val="008420AA"/>
    <w:rsid w:val="008431BB"/>
    <w:rsid w:val="0084344B"/>
    <w:rsid w:val="00846B41"/>
    <w:rsid w:val="00846CCF"/>
    <w:rsid w:val="00867C55"/>
    <w:rsid w:val="00875F1E"/>
    <w:rsid w:val="0088467B"/>
    <w:rsid w:val="00891D26"/>
    <w:rsid w:val="008A39BB"/>
    <w:rsid w:val="008C3F26"/>
    <w:rsid w:val="008C4709"/>
    <w:rsid w:val="008C53EF"/>
    <w:rsid w:val="008D43F3"/>
    <w:rsid w:val="008D7A82"/>
    <w:rsid w:val="00900EB2"/>
    <w:rsid w:val="0092659B"/>
    <w:rsid w:val="00942FEB"/>
    <w:rsid w:val="00945155"/>
    <w:rsid w:val="00967CE0"/>
    <w:rsid w:val="009857D3"/>
    <w:rsid w:val="009A51E2"/>
    <w:rsid w:val="009C0C73"/>
    <w:rsid w:val="009C6716"/>
    <w:rsid w:val="009D0BF8"/>
    <w:rsid w:val="009E08DB"/>
    <w:rsid w:val="009F3848"/>
    <w:rsid w:val="00A1464D"/>
    <w:rsid w:val="00A209D4"/>
    <w:rsid w:val="00A37598"/>
    <w:rsid w:val="00A4035B"/>
    <w:rsid w:val="00A55D82"/>
    <w:rsid w:val="00A55DA7"/>
    <w:rsid w:val="00A61F37"/>
    <w:rsid w:val="00A73DAF"/>
    <w:rsid w:val="00A74F36"/>
    <w:rsid w:val="00A87F7E"/>
    <w:rsid w:val="00A9736A"/>
    <w:rsid w:val="00AA3D18"/>
    <w:rsid w:val="00AA7308"/>
    <w:rsid w:val="00AD066B"/>
    <w:rsid w:val="00AE0A7B"/>
    <w:rsid w:val="00B06716"/>
    <w:rsid w:val="00B06EC5"/>
    <w:rsid w:val="00B244A1"/>
    <w:rsid w:val="00B26A7D"/>
    <w:rsid w:val="00B26BE7"/>
    <w:rsid w:val="00B26D43"/>
    <w:rsid w:val="00B2737D"/>
    <w:rsid w:val="00B32B7C"/>
    <w:rsid w:val="00B358CA"/>
    <w:rsid w:val="00B41B71"/>
    <w:rsid w:val="00B60E1E"/>
    <w:rsid w:val="00B67C37"/>
    <w:rsid w:val="00B76CF1"/>
    <w:rsid w:val="00B908FC"/>
    <w:rsid w:val="00B9766E"/>
    <w:rsid w:val="00BA320E"/>
    <w:rsid w:val="00BB06DE"/>
    <w:rsid w:val="00BE37C3"/>
    <w:rsid w:val="00BE4607"/>
    <w:rsid w:val="00C026AA"/>
    <w:rsid w:val="00C1020B"/>
    <w:rsid w:val="00C24302"/>
    <w:rsid w:val="00C4059C"/>
    <w:rsid w:val="00C51B2E"/>
    <w:rsid w:val="00C53724"/>
    <w:rsid w:val="00C57D20"/>
    <w:rsid w:val="00C81F1F"/>
    <w:rsid w:val="00C87CB2"/>
    <w:rsid w:val="00C90CDA"/>
    <w:rsid w:val="00CA4AF0"/>
    <w:rsid w:val="00CC5B71"/>
    <w:rsid w:val="00CC6FC2"/>
    <w:rsid w:val="00CC740C"/>
    <w:rsid w:val="00D35BA6"/>
    <w:rsid w:val="00D63DFF"/>
    <w:rsid w:val="00D724A3"/>
    <w:rsid w:val="00D751F0"/>
    <w:rsid w:val="00D9024C"/>
    <w:rsid w:val="00D973D0"/>
    <w:rsid w:val="00DA782E"/>
    <w:rsid w:val="00DB692E"/>
    <w:rsid w:val="00DE1970"/>
    <w:rsid w:val="00DF1617"/>
    <w:rsid w:val="00E04698"/>
    <w:rsid w:val="00E12ACC"/>
    <w:rsid w:val="00E2400D"/>
    <w:rsid w:val="00E2612A"/>
    <w:rsid w:val="00E320EB"/>
    <w:rsid w:val="00E34DB9"/>
    <w:rsid w:val="00E5405E"/>
    <w:rsid w:val="00E61E73"/>
    <w:rsid w:val="00E747F7"/>
    <w:rsid w:val="00EA0C72"/>
    <w:rsid w:val="00EB5830"/>
    <w:rsid w:val="00EF471D"/>
    <w:rsid w:val="00F07693"/>
    <w:rsid w:val="00F41274"/>
    <w:rsid w:val="00F463C1"/>
    <w:rsid w:val="00F46994"/>
    <w:rsid w:val="00F74C1D"/>
    <w:rsid w:val="00F75674"/>
    <w:rsid w:val="00FA3834"/>
    <w:rsid w:val="00FA5340"/>
    <w:rsid w:val="00FB4572"/>
    <w:rsid w:val="00FC48D4"/>
    <w:rsid w:val="00FD77E9"/>
    <w:rsid w:val="00FE26E3"/>
    <w:rsid w:val="00FF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2E86"/>
  <w15:docId w15:val="{BD96F96E-62AB-490B-8B8C-E904764E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69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DA7"/>
    <w:pPr>
      <w:tabs>
        <w:tab w:val="center" w:pos="4680"/>
        <w:tab w:val="right" w:pos="9360"/>
      </w:tabs>
    </w:pPr>
  </w:style>
  <w:style w:type="character" w:customStyle="1" w:styleId="HeaderChar">
    <w:name w:val="Header Char"/>
    <w:basedOn w:val="DefaultParagraphFont"/>
    <w:link w:val="Header"/>
    <w:uiPriority w:val="99"/>
    <w:rsid w:val="00A55DA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A55DA7"/>
    <w:pPr>
      <w:tabs>
        <w:tab w:val="center" w:pos="4680"/>
        <w:tab w:val="right" w:pos="9360"/>
      </w:tabs>
    </w:pPr>
  </w:style>
  <w:style w:type="character" w:customStyle="1" w:styleId="FooterChar">
    <w:name w:val="Footer Char"/>
    <w:basedOn w:val="DefaultParagraphFont"/>
    <w:link w:val="Footer"/>
    <w:uiPriority w:val="99"/>
    <w:rsid w:val="00A55DA7"/>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C81F1F"/>
    <w:rPr>
      <w:sz w:val="20"/>
      <w:szCs w:val="20"/>
    </w:rPr>
  </w:style>
  <w:style w:type="character" w:customStyle="1" w:styleId="FootnoteTextChar">
    <w:name w:val="Footnote Text Char"/>
    <w:basedOn w:val="DefaultParagraphFont"/>
    <w:link w:val="FootnoteText"/>
    <w:uiPriority w:val="99"/>
    <w:semiHidden/>
    <w:rsid w:val="00C81F1F"/>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81F1F"/>
    <w:rPr>
      <w:vertAlign w:val="superscript"/>
    </w:rPr>
  </w:style>
  <w:style w:type="paragraph" w:styleId="ListParagraph">
    <w:name w:val="List Paragraph"/>
    <w:basedOn w:val="Normal"/>
    <w:uiPriority w:val="34"/>
    <w:qFormat/>
    <w:rsid w:val="00FD77E9"/>
    <w:pPr>
      <w:ind w:left="720"/>
      <w:contextualSpacing/>
    </w:pPr>
  </w:style>
  <w:style w:type="paragraph" w:styleId="NormalWeb">
    <w:name w:val="Normal (Web)"/>
    <w:basedOn w:val="Normal"/>
    <w:uiPriority w:val="99"/>
    <w:semiHidden/>
    <w:unhideWhenUsed/>
    <w:rsid w:val="00E320EB"/>
    <w:pPr>
      <w:spacing w:before="100" w:beforeAutospacing="1" w:after="100" w:afterAutospacing="1"/>
    </w:pPr>
  </w:style>
  <w:style w:type="paragraph" w:styleId="BalloonText">
    <w:name w:val="Balloon Text"/>
    <w:basedOn w:val="Normal"/>
    <w:link w:val="BalloonTextChar"/>
    <w:uiPriority w:val="99"/>
    <w:semiHidden/>
    <w:unhideWhenUsed/>
    <w:rsid w:val="00E320EB"/>
    <w:rPr>
      <w:rFonts w:ascii="Tahoma" w:hAnsi="Tahoma" w:cs="Tahoma"/>
      <w:sz w:val="16"/>
      <w:szCs w:val="16"/>
    </w:rPr>
  </w:style>
  <w:style w:type="character" w:customStyle="1" w:styleId="BalloonTextChar">
    <w:name w:val="Balloon Text Char"/>
    <w:basedOn w:val="DefaultParagraphFont"/>
    <w:link w:val="BalloonText"/>
    <w:uiPriority w:val="99"/>
    <w:semiHidden/>
    <w:rsid w:val="00E320EB"/>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5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6F65-C6FC-4BD1-BDB9-928A066F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7</Pages>
  <Words>2285</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ngxphuongthao@gmail.com</dc:creator>
  <cp:keywords/>
  <dc:description/>
  <cp:lastModifiedBy>User</cp:lastModifiedBy>
  <cp:revision>89</cp:revision>
  <cp:lastPrinted>2026-01-10T07:50:00Z</cp:lastPrinted>
  <dcterms:created xsi:type="dcterms:W3CDTF">2026-01-05T06:56:00Z</dcterms:created>
  <dcterms:modified xsi:type="dcterms:W3CDTF">2026-01-13T08:23:00Z</dcterms:modified>
</cp:coreProperties>
</file>