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Ind w:w="-24" w:type="dxa"/>
        <w:tblCellMar>
          <w:left w:w="0" w:type="dxa"/>
          <w:right w:w="0" w:type="dxa"/>
        </w:tblCellMar>
        <w:tblLook w:val="04A0" w:firstRow="1" w:lastRow="0" w:firstColumn="1" w:lastColumn="0" w:noHBand="0" w:noVBand="1"/>
      </w:tblPr>
      <w:tblGrid>
        <w:gridCol w:w="3536"/>
        <w:gridCol w:w="5751"/>
      </w:tblGrid>
      <w:tr w:rsidR="00B22867" w:rsidTr="00DE4A7E">
        <w:trPr>
          <w:tblCellSpacing w:w="0" w:type="dxa"/>
        </w:trPr>
        <w:tc>
          <w:tcPr>
            <w:tcW w:w="1904" w:type="pct"/>
            <w:tcMar>
              <w:top w:w="0" w:type="dxa"/>
              <w:left w:w="108" w:type="dxa"/>
              <w:bottom w:w="0" w:type="dxa"/>
              <w:right w:w="108" w:type="dxa"/>
            </w:tcMar>
          </w:tcPr>
          <w:p w:rsidR="00DE4A7E" w:rsidRDefault="00DE4A7E" w:rsidP="00DE4A7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ỦY BAN NHÂN DÂN</w:t>
            </w:r>
          </w:p>
          <w:p w:rsidR="00B22867" w:rsidRDefault="00DE4A7E" w:rsidP="00DE4A7E">
            <w:pPr>
              <w:widowControl w:val="0"/>
              <w:spacing w:after="0" w:line="240" w:lineRule="auto"/>
              <w:jc w:val="center"/>
              <w:rPr>
                <w:rFonts w:ascii="Times New Roman" w:hAnsi="Times New Roman" w:cs="Times New Roman"/>
                <w:sz w:val="28"/>
                <w:szCs w:val="28"/>
                <w:vertAlign w:val="superscript"/>
              </w:rPr>
            </w:pPr>
            <w:r>
              <w:rPr>
                <w:rFonts w:ascii="Times New Roman" w:hAnsi="Times New Roman" w:cs="Times New Roman"/>
                <w:b/>
                <w:bCs/>
                <w:sz w:val="28"/>
                <w:szCs w:val="28"/>
              </w:rPr>
              <w:t>TỈNH HÀ TĨNH</w:t>
            </w:r>
          </w:p>
        </w:tc>
        <w:tc>
          <w:tcPr>
            <w:tcW w:w="3096" w:type="pct"/>
            <w:tcMar>
              <w:top w:w="0" w:type="dxa"/>
              <w:left w:w="108" w:type="dxa"/>
              <w:bottom w:w="0" w:type="dxa"/>
              <w:right w:w="108" w:type="dxa"/>
            </w:tcMar>
          </w:tcPr>
          <w:p w:rsidR="00B22867" w:rsidRDefault="00DE4A7E" w:rsidP="00DE4A7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6"/>
                <w:szCs w:val="26"/>
              </w:rPr>
              <w:t>CỘNG HÒA XÃ HỘI CHỦ NGHĨA VIỆT NAM</w:t>
            </w:r>
            <w:r>
              <w:rPr>
                <w:rFonts w:ascii="Times New Roman" w:hAnsi="Times New Roman" w:cs="Times New Roman"/>
                <w:b/>
                <w:bCs/>
                <w:sz w:val="28"/>
                <w:szCs w:val="28"/>
              </w:rPr>
              <w:br/>
              <w:t xml:space="preserve">Độc lập - Tự do - Hạnh phúc </w:t>
            </w:r>
          </w:p>
        </w:tc>
      </w:tr>
      <w:tr w:rsidR="00B22867" w:rsidTr="00DE4A7E">
        <w:trPr>
          <w:tblCellSpacing w:w="0" w:type="dxa"/>
        </w:trPr>
        <w:tc>
          <w:tcPr>
            <w:tcW w:w="1904" w:type="pct"/>
            <w:tcMar>
              <w:top w:w="0" w:type="dxa"/>
              <w:left w:w="108" w:type="dxa"/>
              <w:bottom w:w="0" w:type="dxa"/>
              <w:right w:w="108" w:type="dxa"/>
            </w:tcMar>
          </w:tcPr>
          <w:p w:rsidR="00B22867" w:rsidRDefault="00DE4A7E">
            <w:pPr>
              <w:widowControl w:val="0"/>
              <w:spacing w:before="180" w:after="60" w:line="240" w:lineRule="auto"/>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5920" behindDoc="0" locked="0" layoutInCell="1" allowOverlap="1" wp14:anchorId="5FCBA371" wp14:editId="224A073C">
                      <wp:simplePos x="0" y="0"/>
                      <wp:positionH relativeFrom="column">
                        <wp:posOffset>727323</wp:posOffset>
                      </wp:positionH>
                      <wp:positionV relativeFrom="paragraph">
                        <wp:posOffset>14412</wp:posOffset>
                      </wp:positionV>
                      <wp:extent cx="572494"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9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1.15pt" to="10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"/>
                  </w:pict>
                </mc:Fallback>
              </mc:AlternateContent>
            </w:r>
            <w:r>
              <w:rPr>
                <w:rFonts w:ascii="Times New Roman" w:hAnsi="Times New Roman" w:cs="Times New Roman"/>
                <w:sz w:val="28"/>
                <w:szCs w:val="28"/>
              </w:rPr>
              <w:t>Số</w:t>
            </w:r>
            <w:r w:rsidR="00351EC0">
              <w:rPr>
                <w:rFonts w:ascii="Times New Roman" w:hAnsi="Times New Roman" w:cs="Times New Roman"/>
                <w:sz w:val="28"/>
                <w:szCs w:val="28"/>
              </w:rPr>
              <w:t>: 34</w:t>
            </w:r>
            <w:r>
              <w:rPr>
                <w:rFonts w:ascii="Times New Roman" w:hAnsi="Times New Roman" w:cs="Times New Roman"/>
                <w:sz w:val="28"/>
                <w:szCs w:val="28"/>
              </w:rPr>
              <w:t>/2022/QĐ-UBND</w:t>
            </w:r>
          </w:p>
        </w:tc>
        <w:tc>
          <w:tcPr>
            <w:tcW w:w="3096" w:type="pct"/>
            <w:tcMar>
              <w:top w:w="0" w:type="dxa"/>
              <w:left w:w="108" w:type="dxa"/>
              <w:bottom w:w="0" w:type="dxa"/>
              <w:right w:w="108" w:type="dxa"/>
            </w:tcMar>
          </w:tcPr>
          <w:p w:rsidR="00B22867" w:rsidRDefault="00DE4A7E">
            <w:pPr>
              <w:widowControl w:val="0"/>
              <w:spacing w:before="180" w:after="60" w:line="240" w:lineRule="auto"/>
              <w:jc w:val="center"/>
              <w:rPr>
                <w:rFonts w:ascii="Times New Roman" w:hAnsi="Times New Roman" w:cs="Times New Roman"/>
                <w:i/>
                <w:iCs/>
                <w:sz w:val="28"/>
                <w:szCs w:val="28"/>
              </w:rPr>
            </w:pPr>
            <w:r>
              <w:rPr>
                <w:rFonts w:ascii="Times New Roman" w:hAnsi="Times New Roman" w:cs="Times New Roman"/>
                <w:noProof/>
                <w:sz w:val="26"/>
                <w:szCs w:val="26"/>
                <w:vertAlign w:val="superscript"/>
              </w:rPr>
              <mc:AlternateContent>
                <mc:Choice Requires="wps">
                  <w:drawing>
                    <wp:anchor distT="4294967295" distB="4294967295" distL="114300" distR="114300" simplePos="0" relativeHeight="251657728" behindDoc="0" locked="0" layoutInCell="1" allowOverlap="1" wp14:anchorId="0D0452D4" wp14:editId="79EA542C">
                      <wp:simplePos x="0" y="0"/>
                      <wp:positionH relativeFrom="column">
                        <wp:posOffset>758190</wp:posOffset>
                      </wp:positionH>
                      <wp:positionV relativeFrom="paragraph">
                        <wp:posOffset>11734</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9pt" to="21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"/>
                  </w:pict>
                </mc:Fallback>
              </mc:AlternateContent>
            </w:r>
            <w:r w:rsidR="006D0F4C">
              <w:rPr>
                <w:rFonts w:ascii="Times New Roman" w:hAnsi="Times New Roman" w:cs="Times New Roman"/>
                <w:i/>
                <w:iCs/>
                <w:sz w:val="28"/>
                <w:szCs w:val="28"/>
              </w:rPr>
              <w:t>Hà Tĩnh, ngày 30 tháng 11</w:t>
            </w:r>
            <w:bookmarkStart w:id="0" w:name="_GoBack"/>
            <w:bookmarkEnd w:id="0"/>
            <w:r w:rsidR="00351EC0">
              <w:rPr>
                <w:rFonts w:ascii="Times New Roman" w:hAnsi="Times New Roman" w:cs="Times New Roman"/>
                <w:i/>
                <w:iCs/>
                <w:sz w:val="28"/>
                <w:szCs w:val="28"/>
              </w:rPr>
              <w:t xml:space="preserve"> </w:t>
            </w:r>
            <w:r>
              <w:rPr>
                <w:rFonts w:ascii="Times New Roman" w:hAnsi="Times New Roman" w:cs="Times New Roman"/>
                <w:i/>
                <w:iCs/>
                <w:sz w:val="28"/>
                <w:szCs w:val="28"/>
              </w:rPr>
              <w:t>năm 2022</w:t>
            </w:r>
          </w:p>
        </w:tc>
      </w:tr>
    </w:tbl>
    <w:p w:rsidR="00B22867" w:rsidRDefault="00DE4A7E">
      <w:pPr>
        <w:widowControl w:val="0"/>
        <w:spacing w:before="60" w:after="60" w:line="240" w:lineRule="auto"/>
        <w:rPr>
          <w:rFonts w:ascii="Times New Roman" w:hAnsi="Times New Roman" w:cs="Times New Roman"/>
          <w:sz w:val="28"/>
          <w:szCs w:val="28"/>
        </w:rPr>
      </w:pPr>
      <w:r>
        <w:rPr>
          <w:rFonts w:ascii="Times New Roman" w:hAnsi="Times New Roman" w:cs="Times New Roman"/>
          <w:sz w:val="28"/>
          <w:szCs w:val="28"/>
        </w:rPr>
        <w:t> </w:t>
      </w:r>
    </w:p>
    <w:p w:rsidR="00B22867" w:rsidRDefault="00DE4A7E">
      <w:pPr>
        <w:widowControl w:val="0"/>
        <w:spacing w:before="60" w:after="60" w:line="240" w:lineRule="auto"/>
        <w:jc w:val="center"/>
        <w:rPr>
          <w:rFonts w:ascii="Times New Roman" w:hAnsi="Times New Roman" w:cs="Times New Roman"/>
          <w:sz w:val="28"/>
          <w:szCs w:val="28"/>
        </w:rPr>
      </w:pPr>
      <w:r>
        <w:rPr>
          <w:rFonts w:ascii="Times New Roman" w:hAnsi="Times New Roman" w:cs="Times New Roman"/>
          <w:b/>
          <w:bCs/>
          <w:sz w:val="28"/>
          <w:szCs w:val="28"/>
        </w:rPr>
        <w:t>QUYẾT ĐỊNH</w:t>
      </w:r>
    </w:p>
    <w:p w:rsidR="00B22867" w:rsidRDefault="00DE4A7E">
      <w:pPr>
        <w:spacing w:after="0" w:line="240" w:lineRule="auto"/>
        <w:jc w:val="center"/>
        <w:rPr>
          <w:rFonts w:ascii="Times New Roman" w:hAnsi="Times New Roman" w:cs="Times New Roman"/>
          <w:b/>
          <w:bCs/>
          <w:sz w:val="28"/>
          <w:szCs w:val="28"/>
          <w:lang w:eastAsia="vi-VN"/>
        </w:rPr>
      </w:pPr>
      <w:r>
        <w:rPr>
          <w:rFonts w:ascii="Times New Roman" w:hAnsi="Times New Roman" w:cs="Times New Roman"/>
          <w:b/>
          <w:bCs/>
          <w:sz w:val="28"/>
          <w:szCs w:val="28"/>
          <w:lang w:val="vi-VN" w:eastAsia="vi-VN"/>
        </w:rPr>
        <w:t xml:space="preserve">Bãi bỏ </w:t>
      </w:r>
      <w:r>
        <w:rPr>
          <w:rFonts w:ascii="Times New Roman" w:hAnsi="Times New Roman" w:cs="Times New Roman"/>
          <w:b/>
          <w:bCs/>
          <w:sz w:val="28"/>
          <w:szCs w:val="28"/>
          <w:lang w:eastAsia="vi-VN"/>
        </w:rPr>
        <w:t>Q</w:t>
      </w:r>
      <w:r>
        <w:rPr>
          <w:rFonts w:ascii="Times New Roman" w:hAnsi="Times New Roman" w:cs="Times New Roman"/>
          <w:b/>
          <w:bCs/>
          <w:sz w:val="28"/>
          <w:szCs w:val="28"/>
          <w:lang w:val="vi-VN" w:eastAsia="vi-VN"/>
        </w:rPr>
        <w:t>uyết định</w:t>
      </w:r>
      <w:r>
        <w:rPr>
          <w:rFonts w:ascii="Times New Roman" w:hAnsi="Times New Roman" w:cs="Times New Roman"/>
          <w:b/>
          <w:bCs/>
          <w:sz w:val="28"/>
          <w:szCs w:val="28"/>
          <w:lang w:eastAsia="vi-VN"/>
        </w:rPr>
        <w:t xml:space="preserve"> số 01/2015/QĐ-UBND ngày 12/01/2015</w:t>
      </w:r>
    </w:p>
    <w:p w:rsidR="00B22867" w:rsidRDefault="00DE4A7E">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vi-VN" w:eastAsia="vi-VN"/>
        </w:rPr>
        <w:t>của Ủy ban</w:t>
      </w:r>
      <w:r>
        <w:rPr>
          <w:rFonts w:ascii="Times New Roman" w:hAnsi="Times New Roman" w:cs="Times New Roman"/>
          <w:b/>
          <w:bCs/>
          <w:sz w:val="28"/>
          <w:szCs w:val="28"/>
          <w:lang w:eastAsia="vi-VN"/>
        </w:rPr>
        <w:t xml:space="preserve"> </w:t>
      </w:r>
      <w:r>
        <w:rPr>
          <w:rFonts w:ascii="Times New Roman" w:hAnsi="Times New Roman" w:cs="Times New Roman"/>
          <w:b/>
          <w:bCs/>
          <w:sz w:val="28"/>
          <w:szCs w:val="28"/>
          <w:lang w:val="vi-VN" w:eastAsia="vi-VN"/>
        </w:rPr>
        <w:t xml:space="preserve">nhân dân </w:t>
      </w:r>
      <w:r>
        <w:rPr>
          <w:rFonts w:ascii="Times New Roman" w:hAnsi="Times New Roman" w:cs="Times New Roman"/>
          <w:b/>
          <w:bCs/>
          <w:sz w:val="28"/>
          <w:szCs w:val="28"/>
          <w:lang w:eastAsia="vi-VN"/>
        </w:rPr>
        <w:t xml:space="preserve">tỉnh </w:t>
      </w:r>
      <w:r>
        <w:rPr>
          <w:rFonts w:ascii="Times New Roman" w:hAnsi="Times New Roman" w:cs="Times New Roman"/>
          <w:b/>
          <w:sz w:val="28"/>
          <w:szCs w:val="28"/>
        </w:rPr>
        <w:t>quy định chi tiết và hướng dẫn</w:t>
      </w:r>
    </w:p>
    <w:p w:rsidR="00B22867" w:rsidRDefault="00DE4A7E">
      <w:pPr>
        <w:spacing w:after="0" w:line="240" w:lineRule="auto"/>
        <w:jc w:val="center"/>
        <w:rPr>
          <w:rFonts w:ascii="Times New Roman" w:hAnsi="Times New Roman" w:cs="Times New Roman"/>
          <w:b/>
          <w:bCs/>
          <w:sz w:val="28"/>
          <w:szCs w:val="28"/>
          <w:lang w:eastAsia="vi-VN"/>
        </w:rPr>
      </w:pPr>
      <w:r>
        <w:rPr>
          <w:rFonts w:ascii="Times New Roman" w:hAnsi="Times New Roman" w:cs="Times New Roman"/>
          <w:b/>
          <w:sz w:val="28"/>
          <w:szCs w:val="28"/>
        </w:rPr>
        <w:t>thi hành Điều lệ Sáng kiến trên địa bàn tỉnh Hà Tĩnh</w:t>
      </w:r>
    </w:p>
    <w:p w:rsidR="00B22867" w:rsidRDefault="00DE4A7E">
      <w:pPr>
        <w:widowControl w:val="0"/>
        <w:spacing w:before="480" w:after="360" w:line="240" w:lineRule="auto"/>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1977390</wp:posOffset>
                </wp:positionH>
                <wp:positionV relativeFrom="paragraph">
                  <wp:posOffset>82550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6.5pt" to="29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"/>
            </w:pict>
          </mc:Fallback>
        </mc:AlternateContent>
      </w:r>
      <w:r>
        <w:rPr>
          <w:rFonts w:ascii="Times New Roman" w:hAnsi="Times New Roman" w:cs="Times New Roman"/>
          <w:b/>
          <w:bCs/>
          <w:sz w:val="28"/>
          <w:szCs w:val="28"/>
        </w:rPr>
        <w:t>ỦY BAN NHÂN DÂN TỈNH HÀ TĨNH</w:t>
      </w:r>
    </w:p>
    <w:p w:rsidR="00B22867" w:rsidRDefault="00DE4A7E">
      <w:pPr>
        <w:spacing w:before="60" w:after="60" w:line="240" w:lineRule="auto"/>
        <w:ind w:firstLine="720"/>
        <w:jc w:val="both"/>
        <w:rPr>
          <w:rStyle w:val="Strong"/>
          <w:rFonts w:ascii="Times New Roman" w:hAnsi="Times New Roman" w:cs="Times New Roman"/>
          <w:b w:val="0"/>
          <w:bCs w:val="0"/>
          <w:i/>
          <w:iCs/>
          <w:sz w:val="28"/>
          <w:szCs w:val="28"/>
        </w:rPr>
      </w:pPr>
      <w:r>
        <w:rPr>
          <w:rStyle w:val="Strong"/>
          <w:rFonts w:ascii="Times New Roman" w:hAnsi="Times New Roman" w:cs="Times New Roman"/>
          <w:b w:val="0"/>
          <w:bCs w:val="0"/>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B22867" w:rsidRDefault="00DE4A7E">
      <w:pPr>
        <w:spacing w:before="60" w:after="60" w:line="240" w:lineRule="auto"/>
        <w:ind w:firstLine="720"/>
        <w:jc w:val="both"/>
        <w:rPr>
          <w:rStyle w:val="Strong"/>
          <w:rFonts w:ascii="Times New Roman" w:hAnsi="Times New Roman" w:cs="Times New Roman"/>
          <w:b w:val="0"/>
          <w:bCs w:val="0"/>
          <w:i/>
          <w:iCs/>
          <w:sz w:val="28"/>
          <w:szCs w:val="28"/>
        </w:rPr>
      </w:pPr>
      <w:r>
        <w:rPr>
          <w:rStyle w:val="Strong"/>
          <w:rFonts w:ascii="Times New Roman" w:hAnsi="Times New Roman" w:cs="Times New Roman"/>
          <w:b w:val="0"/>
          <w:bCs w:val="0"/>
          <w:i/>
          <w:iCs/>
          <w:sz w:val="28"/>
          <w:szCs w:val="28"/>
        </w:rPr>
        <w:t>Căn cứ Luật Ban hành văn bản quy phạm pháp luật ngày 22/6/2015; Luật sửa đổi, bổ sung một số điều của Luật Ban hành văn bản quy phạm pháp luật ngày 18/6/2020;</w:t>
      </w:r>
    </w:p>
    <w:p w:rsidR="00B22867" w:rsidRDefault="00DE4A7E">
      <w:pPr>
        <w:spacing w:before="60" w:after="60" w:line="240" w:lineRule="auto"/>
        <w:ind w:firstLine="720"/>
        <w:jc w:val="both"/>
        <w:rPr>
          <w:rFonts w:ascii="Times New Roman" w:hAnsi="Times New Roman" w:cs="Times New Roman"/>
          <w:i/>
          <w:sz w:val="28"/>
          <w:szCs w:val="28"/>
        </w:rPr>
      </w:pPr>
      <w:r>
        <w:rPr>
          <w:rStyle w:val="Strong"/>
          <w:rFonts w:ascii="Times New Roman" w:hAnsi="Times New Roman" w:cs="Times New Roman"/>
          <w:b w:val="0"/>
          <w:bCs w:val="0"/>
          <w:i/>
          <w:iCs/>
          <w:sz w:val="28"/>
          <w:szCs w:val="28"/>
        </w:rPr>
        <w:t xml:space="preserve">Căn cứ </w:t>
      </w:r>
      <w:r>
        <w:rPr>
          <w:rFonts w:ascii="Times New Roman" w:hAnsi="Times New Roman" w:cs="Times New Roman"/>
          <w:i/>
          <w:sz w:val="28"/>
          <w:szCs w:val="28"/>
        </w:rPr>
        <w:t>Nghị định số 34/2016/NĐ-CP ngày 14/5/2016 của Chính phủ quy định chi tiết một số điều và biện pháp thi hành Luật Ban hành văn bản quy phạm pháp luật; Nghị định số 154/2020/NĐ-CP ngày 31/12/2020 của Chính phủ sửa đổi</w:t>
      </w:r>
      <w:r>
        <w:rPr>
          <w:rStyle w:val="fontstyle01"/>
          <w:i/>
        </w:rPr>
        <w:t xml:space="preserve">, bổ sung một số điều của Nghị định số </w:t>
      </w:r>
      <w:r>
        <w:rPr>
          <w:rFonts w:ascii="Times New Roman" w:hAnsi="Times New Roman" w:cs="Times New Roman"/>
          <w:i/>
          <w:sz w:val="28"/>
          <w:szCs w:val="28"/>
        </w:rPr>
        <w:t>34/2016/NĐ-CP ngày 14/5/2016;</w:t>
      </w:r>
    </w:p>
    <w:p w:rsidR="00B22867" w:rsidRDefault="00DE4A7E">
      <w:pPr>
        <w:spacing w:before="60" w:after="60" w:line="240" w:lineRule="auto"/>
        <w:ind w:firstLine="720"/>
        <w:jc w:val="both"/>
        <w:rPr>
          <w:rStyle w:val="Strong"/>
          <w:rFonts w:ascii="Times New Roman" w:hAnsi="Times New Roman" w:cs="Times New Roman"/>
          <w:b w:val="0"/>
          <w:bCs w:val="0"/>
          <w:i/>
          <w:iCs/>
          <w:sz w:val="28"/>
          <w:szCs w:val="28"/>
        </w:rPr>
      </w:pPr>
      <w:r>
        <w:rPr>
          <w:rStyle w:val="Strong"/>
          <w:rFonts w:ascii="Times New Roman" w:hAnsi="Times New Roman" w:cs="Times New Roman"/>
          <w:b w:val="0"/>
          <w:bCs w:val="0"/>
          <w:i/>
          <w:iCs/>
          <w:sz w:val="28"/>
          <w:szCs w:val="28"/>
        </w:rPr>
        <w:t>Căn cứ Nghị định số 13/2012/NĐ-CP ngày 02/3/2012 của Chính phủ ban hành Điều lệ Sáng kiến;</w:t>
      </w:r>
    </w:p>
    <w:p w:rsidR="00B22867" w:rsidRDefault="00DE4A7E">
      <w:pPr>
        <w:spacing w:before="60" w:after="60" w:line="240" w:lineRule="auto"/>
        <w:ind w:firstLine="720"/>
        <w:jc w:val="both"/>
        <w:rPr>
          <w:rStyle w:val="Strong"/>
          <w:rFonts w:ascii="Times New Roman" w:hAnsi="Times New Roman" w:cs="Times New Roman"/>
          <w:b w:val="0"/>
          <w:bCs w:val="0"/>
          <w:i/>
          <w:iCs/>
          <w:sz w:val="28"/>
          <w:szCs w:val="28"/>
        </w:rPr>
      </w:pPr>
      <w:r>
        <w:rPr>
          <w:rStyle w:val="Strong"/>
          <w:rFonts w:ascii="Times New Roman" w:hAnsi="Times New Roman" w:cs="Times New Roman"/>
          <w:b w:val="0"/>
          <w:bCs w:val="0"/>
          <w:i/>
          <w:iCs/>
          <w:sz w:val="28"/>
          <w:szCs w:val="28"/>
        </w:rPr>
        <w:t>Theo đề nghị của Giám đốc Sở Khoa học và Công nghệ tại Văn bản số 1699/TTr-SKHCN ngày 25/10/2022 (sau khi có Báo cáo thẩm định số 345/BC-STP ngày 24/10/2022 của Sở Tư pháp).</w:t>
      </w:r>
    </w:p>
    <w:p w:rsidR="00B22867" w:rsidRDefault="00DE4A7E">
      <w:pPr>
        <w:widowControl w:val="0"/>
        <w:spacing w:before="240" w:after="240" w:line="240" w:lineRule="auto"/>
        <w:jc w:val="center"/>
        <w:rPr>
          <w:rFonts w:ascii="Times New Roman" w:hAnsi="Times New Roman" w:cs="Times New Roman"/>
          <w:b/>
          <w:iCs/>
          <w:sz w:val="28"/>
          <w:szCs w:val="28"/>
        </w:rPr>
      </w:pPr>
      <w:r>
        <w:rPr>
          <w:rFonts w:ascii="Times New Roman" w:hAnsi="Times New Roman" w:cs="Times New Roman"/>
          <w:b/>
          <w:iCs/>
          <w:sz w:val="28"/>
          <w:szCs w:val="28"/>
        </w:rPr>
        <w:t>QUYẾT ĐỊNH:</w:t>
      </w:r>
    </w:p>
    <w:p w:rsidR="00B22867" w:rsidRDefault="00DE4A7E">
      <w:pPr>
        <w:widowControl w:val="0"/>
        <w:spacing w:before="60" w:after="6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sz w:val="28"/>
          <w:szCs w:val="28"/>
        </w:rPr>
        <w:t xml:space="preserve">Điều 1. </w:t>
      </w:r>
      <w:r>
        <w:rPr>
          <w:rFonts w:ascii="Times New Roman" w:hAnsi="Times New Roman" w:cs="Times New Roman"/>
          <w:b/>
          <w:sz w:val="28"/>
          <w:szCs w:val="28"/>
        </w:rPr>
        <w:t xml:space="preserve">Bãi bỏ toàn bộ </w:t>
      </w:r>
      <w:r>
        <w:rPr>
          <w:rFonts w:ascii="Times New Roman" w:hAnsi="Times New Roman" w:cs="Times New Roman"/>
          <w:b/>
          <w:color w:val="000000" w:themeColor="text1"/>
          <w:sz w:val="28"/>
          <w:szCs w:val="28"/>
        </w:rPr>
        <w:t>Quyết định</w:t>
      </w:r>
    </w:p>
    <w:p w:rsidR="00B22867" w:rsidRDefault="00DE4A7E">
      <w:pPr>
        <w:widowControl w:val="0"/>
        <w:spacing w:before="60" w:after="6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Bãi bỏ toàn bộ Quyết định số </w:t>
      </w:r>
      <w:hyperlink r:id="rId6" w:tgtFrame="_blank" w:tooltip="06/2015/QĐ-UBND" w:history="1">
        <w:r>
          <w:rPr>
            <w:rFonts w:ascii="Times New Roman" w:hAnsi="Times New Roman" w:cs="Times New Roman"/>
            <w:color w:val="000000" w:themeColor="text1"/>
            <w:sz w:val="28"/>
            <w:szCs w:val="28"/>
          </w:rPr>
          <w:t>01/2015/QĐ-UBND</w:t>
        </w:r>
      </w:hyperlink>
      <w:r>
        <w:rPr>
          <w:rFonts w:ascii="Times New Roman" w:hAnsi="Times New Roman" w:cs="Times New Roman"/>
          <w:color w:val="000000" w:themeColor="text1"/>
          <w:sz w:val="28"/>
          <w:szCs w:val="28"/>
        </w:rPr>
        <w:t> ngày 12/01/2015 của Ủy ban nhân dân tỉnh Hà Tĩnh q</w:t>
      </w:r>
      <w:r>
        <w:rPr>
          <w:rFonts w:ascii="Times New Roman" w:hAnsi="Times New Roman" w:cs="Times New Roman"/>
          <w:bCs/>
          <w:sz w:val="28"/>
          <w:szCs w:val="28"/>
        </w:rPr>
        <w:t>uy định chi tiết và hướng dẫn thi hành Điều lệ Sáng kiến trên địa bàn tỉnh Hà Tĩnh.</w:t>
      </w:r>
    </w:p>
    <w:p w:rsidR="00B22867" w:rsidRDefault="00DE4A7E">
      <w:pPr>
        <w:spacing w:before="60" w:after="6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Điều 2. Quy định chuyển tiếp</w:t>
      </w:r>
    </w:p>
    <w:p w:rsidR="00B22867" w:rsidRDefault="00DE4A7E">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Tổ chức, cá nhân có hồ sơ đề nghị công nhận sáng kiến cấp tỉnh theo quy định tại Quyết định số 01/2015/QĐ-UBND đã nộp tại Cơ quan Thường trực Hội đồng sáng kiến cấp tỉnh trước thời điểm Quyết định này có hiệu lực nhưng chưa được giải quyết thì được bổ sung hồ sơ để thực hiện đánh giá hiệu quả áp dụng, phạm vi ảnh hưởng của sáng kiến, đề tài nghiên cứu khoa học theo quy định hiện hành.</w:t>
      </w:r>
    </w:p>
    <w:p w:rsidR="00B22867" w:rsidRDefault="00B22867">
      <w:pPr>
        <w:spacing w:before="60" w:after="60" w:line="240" w:lineRule="auto"/>
        <w:ind w:firstLine="720"/>
        <w:jc w:val="both"/>
        <w:rPr>
          <w:rFonts w:ascii="Times New Roman" w:hAnsi="Times New Roman" w:cs="Times New Roman"/>
          <w:sz w:val="28"/>
          <w:szCs w:val="28"/>
        </w:rPr>
      </w:pPr>
    </w:p>
    <w:p w:rsidR="00B22867" w:rsidRDefault="00DE4A7E">
      <w:pPr>
        <w:widowControl w:val="0"/>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bCs/>
          <w:sz w:val="28"/>
          <w:szCs w:val="28"/>
        </w:rPr>
        <w:lastRenderedPageBreak/>
        <w:t>Điều 3. Điều khoản thi hành</w:t>
      </w:r>
    </w:p>
    <w:p w:rsidR="00B22867" w:rsidRDefault="00DE4A7E">
      <w:pPr>
        <w:pStyle w:val="NormalWeb"/>
        <w:spacing w:before="60" w:beforeAutospacing="0" w:after="60" w:afterAutospacing="0"/>
        <w:ind w:firstLine="720"/>
        <w:jc w:val="both"/>
        <w:rPr>
          <w:sz w:val="28"/>
          <w:szCs w:val="28"/>
        </w:rPr>
      </w:pPr>
      <w:r>
        <w:rPr>
          <w:sz w:val="28"/>
          <w:szCs w:val="28"/>
        </w:rPr>
        <w:t xml:space="preserve">1. Quyết định này có hiệu lực kể từ ngày </w:t>
      </w:r>
      <w:r w:rsidR="00D65412">
        <w:rPr>
          <w:sz w:val="28"/>
          <w:szCs w:val="28"/>
        </w:rPr>
        <w:t>12</w:t>
      </w:r>
      <w:r>
        <w:rPr>
          <w:sz w:val="28"/>
          <w:szCs w:val="28"/>
        </w:rPr>
        <w:t>/</w:t>
      </w:r>
      <w:r w:rsidR="00D65412">
        <w:rPr>
          <w:sz w:val="28"/>
          <w:szCs w:val="28"/>
        </w:rPr>
        <w:t>12</w:t>
      </w:r>
      <w:r>
        <w:rPr>
          <w:sz w:val="28"/>
          <w:szCs w:val="28"/>
        </w:rPr>
        <w:t>/2022.</w:t>
      </w:r>
    </w:p>
    <w:p w:rsidR="00B22867" w:rsidRDefault="00DE4A7E">
      <w:pPr>
        <w:pStyle w:val="NormalWeb"/>
        <w:spacing w:before="60" w:beforeAutospacing="0" w:after="60" w:afterAutospacing="0"/>
        <w:ind w:firstLine="720"/>
        <w:jc w:val="both"/>
        <w:rPr>
          <w:sz w:val="28"/>
          <w:szCs w:val="28"/>
        </w:rPr>
      </w:pPr>
      <w:r>
        <w:rPr>
          <w:sz w:val="28"/>
          <w:szCs w:val="28"/>
        </w:rPr>
        <w:t>2. Chánh Văn phòng Ủy ban nhân dân tỉnh; Giám đốc (Thủ trưởng) các sở, ban, ngành, đoàn thể cấp tỉnh; Chủ tịch Ủy ban nhân dân các huyện, thành phố, thị xã và các tổ chức, cá nhân có liên quan chịu trách nhiệm thi hành Quyết định này./.</w:t>
      </w:r>
    </w:p>
    <w:p w:rsidR="00B22867" w:rsidRDefault="00B22867">
      <w:pPr>
        <w:pStyle w:val="NormalWeb"/>
        <w:spacing w:before="60" w:beforeAutospacing="0" w:after="60" w:afterAutospacing="0"/>
        <w:ind w:firstLine="720"/>
        <w:jc w:val="both"/>
        <w:rPr>
          <w:sz w:val="16"/>
          <w:szCs w:val="28"/>
        </w:rPr>
      </w:pPr>
    </w:p>
    <w:tbl>
      <w:tblPr>
        <w:tblW w:w="9072" w:type="dxa"/>
        <w:tblCellSpacing w:w="0" w:type="dxa"/>
        <w:tblCellMar>
          <w:left w:w="0" w:type="dxa"/>
          <w:right w:w="0" w:type="dxa"/>
        </w:tblCellMar>
        <w:tblLook w:val="04A0" w:firstRow="1" w:lastRow="0" w:firstColumn="1" w:lastColumn="0" w:noHBand="0" w:noVBand="1"/>
      </w:tblPr>
      <w:tblGrid>
        <w:gridCol w:w="4688"/>
        <w:gridCol w:w="4384"/>
      </w:tblGrid>
      <w:tr w:rsidR="00B22867">
        <w:trPr>
          <w:tblCellSpacing w:w="0" w:type="dxa"/>
        </w:trPr>
        <w:tc>
          <w:tcPr>
            <w:tcW w:w="4688" w:type="dxa"/>
            <w:hideMark/>
          </w:tcPr>
          <w:p w:rsidR="00B22867" w:rsidRDefault="00DE4A7E">
            <w:pPr>
              <w:pStyle w:val="NormalWeb"/>
              <w:spacing w:before="0" w:beforeAutospacing="0" w:after="0" w:afterAutospacing="0"/>
              <w:rPr>
                <w:rStyle w:val="vn6"/>
                <w:sz w:val="22"/>
                <w:szCs w:val="22"/>
              </w:rPr>
            </w:pPr>
            <w:r>
              <w:t> </w:t>
            </w:r>
            <w:r>
              <w:rPr>
                <w:rStyle w:val="vn6"/>
                <w:b/>
                <w:bCs/>
                <w:i/>
                <w:iCs/>
              </w:rPr>
              <w:t>Nơi nhận:</w:t>
            </w:r>
            <w:r>
              <w:rPr>
                <w:b/>
                <w:bCs/>
                <w:i/>
                <w:iCs/>
              </w:rPr>
              <w:br/>
            </w:r>
            <w:r>
              <w:rPr>
                <w:rStyle w:val="vn6"/>
                <w:sz w:val="22"/>
                <w:szCs w:val="22"/>
              </w:rPr>
              <w:t>- Như Điều 3;</w:t>
            </w:r>
          </w:p>
          <w:p w:rsidR="00B22867" w:rsidRDefault="00DE4A7E">
            <w:pPr>
              <w:pStyle w:val="NormalWeb"/>
              <w:spacing w:before="0" w:beforeAutospacing="0" w:after="0" w:afterAutospacing="0"/>
              <w:rPr>
                <w:rStyle w:val="vn6"/>
                <w:sz w:val="22"/>
                <w:szCs w:val="22"/>
              </w:rPr>
            </w:pPr>
            <w:r>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2540000</wp:posOffset>
                      </wp:positionH>
                      <wp:positionV relativeFrom="paragraph">
                        <wp:posOffset>30480</wp:posOffset>
                      </wp:positionV>
                      <wp:extent cx="45720" cy="446405"/>
                      <wp:effectExtent l="0" t="0" r="11430" b="1079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6405"/>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00pt;margin-top:2.4pt;width:3.6pt;height:35.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" adj="184" strokecolor="black [3213]" strokeweight=".25pt"/>
                  </w:pict>
                </mc:Fallback>
              </mc:AlternateContent>
            </w:r>
            <w:r>
              <w:rPr>
                <w:rStyle w:val="vn6"/>
                <w:sz w:val="22"/>
                <w:szCs w:val="22"/>
              </w:rPr>
              <w:t>- Bộ Khoa học và Công nghệ;</w:t>
            </w:r>
          </w:p>
          <w:p w:rsidR="00B22867" w:rsidRDefault="00DE4A7E">
            <w:pPr>
              <w:pStyle w:val="NormalWeb"/>
              <w:spacing w:before="0" w:beforeAutospacing="0" w:after="0" w:afterAutospacing="0"/>
              <w:rPr>
                <w:rStyle w:val="vn6"/>
                <w:sz w:val="22"/>
                <w:szCs w:val="22"/>
              </w:rPr>
            </w:pPr>
            <w:r>
              <w:rPr>
                <w:rStyle w:val="vn6"/>
                <w:sz w:val="22"/>
                <w:szCs w:val="22"/>
              </w:rPr>
              <w:t xml:space="preserve">- Cục Kiểm tra văn bản QPPL, Bộ Tư pháp;     (b/c) </w:t>
            </w:r>
          </w:p>
          <w:p w:rsidR="00B22867" w:rsidRDefault="00DE4A7E">
            <w:pPr>
              <w:pStyle w:val="NormalWeb"/>
              <w:spacing w:before="0" w:beforeAutospacing="0" w:after="0" w:afterAutospacing="0"/>
              <w:rPr>
                <w:rStyle w:val="vn6"/>
                <w:sz w:val="22"/>
                <w:szCs w:val="22"/>
              </w:rPr>
            </w:pPr>
            <w:r>
              <w:rPr>
                <w:rStyle w:val="vn6"/>
                <w:sz w:val="22"/>
                <w:szCs w:val="22"/>
              </w:rPr>
              <w:t>- TTr Tỉnh ủy, TTr HĐND tỉnh;</w:t>
            </w:r>
            <w:r>
              <w:rPr>
                <w:sz w:val="22"/>
                <w:szCs w:val="22"/>
              </w:rPr>
              <w:br/>
            </w:r>
            <w:r>
              <w:rPr>
                <w:rStyle w:val="vn6"/>
                <w:sz w:val="22"/>
                <w:szCs w:val="22"/>
              </w:rPr>
              <w:t>- Chủ tịch, các PCT UBND tỉnh;</w:t>
            </w:r>
          </w:p>
          <w:p w:rsidR="00B22867" w:rsidRDefault="00DE4A7E">
            <w:pPr>
              <w:pStyle w:val="NormalWeb"/>
              <w:spacing w:before="0" w:beforeAutospacing="0" w:after="0" w:afterAutospacing="0"/>
              <w:rPr>
                <w:rStyle w:val="vn6"/>
                <w:sz w:val="22"/>
                <w:szCs w:val="22"/>
              </w:rPr>
            </w:pPr>
            <w:r>
              <w:rPr>
                <w:rStyle w:val="vn6"/>
                <w:sz w:val="22"/>
                <w:szCs w:val="22"/>
              </w:rPr>
              <w:t>- Sở Tư pháp;</w:t>
            </w:r>
            <w:r>
              <w:rPr>
                <w:sz w:val="22"/>
                <w:szCs w:val="22"/>
              </w:rPr>
              <w:br/>
            </w:r>
            <w:r>
              <w:rPr>
                <w:rStyle w:val="vn6"/>
                <w:sz w:val="22"/>
                <w:szCs w:val="22"/>
              </w:rPr>
              <w:t>- Các Phó Chánh VP UBND tỉnh;</w:t>
            </w:r>
          </w:p>
          <w:p w:rsidR="00B22867" w:rsidRDefault="00DE4A7E">
            <w:pPr>
              <w:pStyle w:val="NormalWeb"/>
              <w:spacing w:before="0" w:beforeAutospacing="0" w:after="0" w:afterAutospacing="0"/>
              <w:rPr>
                <w:rStyle w:val="vn6"/>
                <w:sz w:val="22"/>
                <w:szCs w:val="22"/>
              </w:rPr>
            </w:pPr>
            <w:r>
              <w:rPr>
                <w:rStyle w:val="vn6"/>
                <w:sz w:val="22"/>
                <w:szCs w:val="22"/>
              </w:rPr>
              <w:t>- Trung tâm CB-TH;</w:t>
            </w:r>
          </w:p>
          <w:p w:rsidR="00B22867" w:rsidRDefault="00DE4A7E">
            <w:pPr>
              <w:pStyle w:val="NormalWeb"/>
              <w:spacing w:before="0" w:beforeAutospacing="0" w:after="0" w:afterAutospacing="0"/>
            </w:pPr>
            <w:r>
              <w:rPr>
                <w:rStyle w:val="vn6"/>
                <w:sz w:val="22"/>
                <w:szCs w:val="22"/>
              </w:rPr>
              <w:t>- Lưu: VT, VX</w:t>
            </w:r>
            <w:r>
              <w:rPr>
                <w:rStyle w:val="vn6"/>
                <w:sz w:val="22"/>
                <w:szCs w:val="22"/>
                <w:vertAlign w:val="subscript"/>
              </w:rPr>
              <w:t>2</w:t>
            </w:r>
            <w:r>
              <w:rPr>
                <w:rStyle w:val="vn6"/>
                <w:sz w:val="22"/>
                <w:szCs w:val="22"/>
              </w:rPr>
              <w:t>.</w:t>
            </w:r>
            <w:r>
              <w:rPr>
                <w:sz w:val="22"/>
                <w:szCs w:val="22"/>
              </w:rPr>
              <w:br/>
            </w:r>
          </w:p>
        </w:tc>
        <w:tc>
          <w:tcPr>
            <w:tcW w:w="4384" w:type="dxa"/>
            <w:hideMark/>
          </w:tcPr>
          <w:p w:rsidR="00B22867" w:rsidRDefault="00DE4A7E">
            <w:pPr>
              <w:pStyle w:val="NormalWeb"/>
              <w:spacing w:before="0" w:beforeAutospacing="0" w:after="0" w:afterAutospacing="0"/>
              <w:jc w:val="center"/>
              <w:rPr>
                <w:b/>
                <w:bCs/>
                <w:sz w:val="26"/>
                <w:szCs w:val="26"/>
              </w:rPr>
            </w:pPr>
            <w:r>
              <w:rPr>
                <w:b/>
                <w:bCs/>
                <w:sz w:val="26"/>
                <w:szCs w:val="26"/>
              </w:rPr>
              <w:t xml:space="preserve">TM. ỦY BAN NHÂN DÂN </w:t>
            </w:r>
            <w:r>
              <w:rPr>
                <w:b/>
                <w:bCs/>
                <w:sz w:val="26"/>
                <w:szCs w:val="26"/>
              </w:rPr>
              <w:br/>
            </w:r>
            <w:r w:rsidR="00F31421">
              <w:rPr>
                <w:b/>
                <w:bCs/>
                <w:sz w:val="26"/>
                <w:szCs w:val="26"/>
              </w:rPr>
              <w:t xml:space="preserve">KT. </w:t>
            </w:r>
            <w:r>
              <w:rPr>
                <w:b/>
                <w:bCs/>
                <w:sz w:val="26"/>
                <w:szCs w:val="26"/>
              </w:rPr>
              <w:t>CHỦ TỊCH</w:t>
            </w:r>
          </w:p>
          <w:p w:rsidR="00F31421" w:rsidRDefault="00F31421">
            <w:pPr>
              <w:pStyle w:val="NormalWeb"/>
              <w:spacing w:before="0" w:beforeAutospacing="0" w:after="0" w:afterAutospacing="0"/>
              <w:jc w:val="center"/>
              <w:rPr>
                <w:b/>
                <w:bCs/>
                <w:sz w:val="26"/>
                <w:szCs w:val="26"/>
              </w:rPr>
            </w:pPr>
            <w:r>
              <w:rPr>
                <w:b/>
                <w:bCs/>
                <w:sz w:val="26"/>
                <w:szCs w:val="26"/>
              </w:rPr>
              <w:t>PHÓ CHỦ TỊCH</w:t>
            </w:r>
          </w:p>
          <w:p w:rsidR="00B22867" w:rsidRDefault="00B22867">
            <w:pPr>
              <w:pStyle w:val="NormalWeb"/>
              <w:spacing w:before="0" w:beforeAutospacing="0" w:after="0" w:afterAutospacing="0"/>
              <w:jc w:val="center"/>
              <w:rPr>
                <w:b/>
                <w:bCs/>
                <w:sz w:val="26"/>
                <w:szCs w:val="26"/>
              </w:rPr>
            </w:pPr>
          </w:p>
          <w:p w:rsidR="00B22867" w:rsidRDefault="00DE4A7E">
            <w:pPr>
              <w:pStyle w:val="NormalWeb"/>
              <w:spacing w:before="0" w:beforeAutospacing="0" w:after="0" w:afterAutospacing="0"/>
              <w:jc w:val="center"/>
              <w:rPr>
                <w:b/>
                <w:bCs/>
                <w:sz w:val="26"/>
                <w:szCs w:val="26"/>
              </w:rPr>
            </w:pPr>
            <w:r>
              <w:rPr>
                <w:b/>
                <w:bCs/>
                <w:sz w:val="26"/>
                <w:szCs w:val="26"/>
              </w:rPr>
              <w:br/>
            </w:r>
            <w:r>
              <w:rPr>
                <w:b/>
                <w:bCs/>
                <w:sz w:val="26"/>
                <w:szCs w:val="26"/>
              </w:rPr>
              <w:br/>
            </w:r>
            <w:r>
              <w:rPr>
                <w:b/>
                <w:bCs/>
                <w:sz w:val="26"/>
                <w:szCs w:val="26"/>
              </w:rPr>
              <w:br/>
            </w:r>
          </w:p>
          <w:p w:rsidR="00B22867" w:rsidRDefault="00B22867">
            <w:pPr>
              <w:pStyle w:val="NormalWeb"/>
              <w:spacing w:before="0" w:beforeAutospacing="0" w:after="0" w:afterAutospacing="0"/>
              <w:jc w:val="center"/>
              <w:rPr>
                <w:b/>
                <w:bCs/>
                <w:sz w:val="26"/>
                <w:szCs w:val="26"/>
              </w:rPr>
            </w:pPr>
          </w:p>
          <w:p w:rsidR="00B22867" w:rsidRDefault="00B22867">
            <w:pPr>
              <w:pStyle w:val="NormalWeb"/>
              <w:spacing w:before="0" w:beforeAutospacing="0" w:after="0" w:afterAutospacing="0"/>
              <w:jc w:val="center"/>
              <w:rPr>
                <w:b/>
                <w:bCs/>
                <w:sz w:val="26"/>
                <w:szCs w:val="26"/>
              </w:rPr>
            </w:pPr>
          </w:p>
          <w:p w:rsidR="00B22867" w:rsidRDefault="00F31421">
            <w:pPr>
              <w:pStyle w:val="NormalWeb"/>
              <w:spacing w:before="0" w:beforeAutospacing="0" w:after="0" w:afterAutospacing="0"/>
              <w:jc w:val="center"/>
              <w:rPr>
                <w:b/>
                <w:sz w:val="28"/>
                <w:szCs w:val="28"/>
              </w:rPr>
            </w:pPr>
            <w:r>
              <w:rPr>
                <w:b/>
                <w:bCs/>
                <w:sz w:val="28"/>
                <w:szCs w:val="26"/>
              </w:rPr>
              <w:t>Lê Ngọc Châu</w:t>
            </w:r>
            <w:r w:rsidR="00DE4A7E">
              <w:rPr>
                <w:b/>
                <w:bCs/>
                <w:sz w:val="26"/>
                <w:szCs w:val="26"/>
              </w:rPr>
              <w:br/>
            </w:r>
          </w:p>
        </w:tc>
      </w:tr>
    </w:tbl>
    <w:p w:rsidR="00B22867" w:rsidRDefault="00B22867">
      <w:pPr>
        <w:spacing w:before="60" w:after="60" w:line="240" w:lineRule="auto"/>
        <w:rPr>
          <w:rFonts w:ascii="Times New Roman" w:hAnsi="Times New Roman" w:cs="Times New Roman"/>
          <w:sz w:val="28"/>
          <w:szCs w:val="28"/>
        </w:rPr>
      </w:pPr>
    </w:p>
    <w:sectPr w:rsidR="00B22867">
      <w:pgSz w:w="11906" w:h="16838" w:code="9"/>
      <w:pgMar w:top="1134"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67"/>
    <w:rsid w:val="00351EC0"/>
    <w:rsid w:val="006D0F4C"/>
    <w:rsid w:val="00B22867"/>
    <w:rsid w:val="00D65412"/>
    <w:rsid w:val="00DE4A7E"/>
    <w:rsid w:val="00F3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Char4">
    <w:name w:val="Char4"/>
    <w:basedOn w:val="Normal"/>
    <w:semiHidden/>
    <w:pPr>
      <w:spacing w:after="160" w:line="240" w:lineRule="exact"/>
    </w:pPr>
    <w:rPr>
      <w:rFonts w:ascii="Arial" w:eastAsia="Times New Roman" w:hAnsi="Arial" w:cs="Arial"/>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character" w:customStyle="1" w:styleId="vn6">
    <w:name w:val="vn_6"/>
    <w:basedOn w:val="DefaultParagraphFont"/>
  </w:style>
  <w:style w:type="character" w:styleId="Strong">
    <w:name w:val="Strong"/>
    <w:qFormat/>
    <w:rPr>
      <w:b/>
      <w:b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Char4">
    <w:name w:val="Char4"/>
    <w:basedOn w:val="Normal"/>
    <w:semiHidden/>
    <w:pPr>
      <w:spacing w:after="160" w:line="240" w:lineRule="exact"/>
    </w:pPr>
    <w:rPr>
      <w:rFonts w:ascii="Arial" w:eastAsia="Times New Roman" w:hAnsi="Arial" w:cs="Arial"/>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character" w:customStyle="1" w:styleId="vn6">
    <w:name w:val="vn_6"/>
    <w:basedOn w:val="DefaultParagraphFont"/>
  </w:style>
  <w:style w:type="character" w:styleId="Strong">
    <w:name w:val="Strong"/>
    <w:qFormat/>
    <w:rPr>
      <w:b/>
      <w:bC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kyluat.vn/tim-kiem/?keyword=06/2015/Q%C4%90-UBND&amp;match=True&amp;area=2&amp;lan=1&amp;bday=13/02/2015&amp;eday=13/02/20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2258-74E0-46C5-9858-EF3B3F38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2291</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HÀ TĨNH</vt: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user</cp:lastModifiedBy>
  <cp:revision>12</cp:revision>
  <cp:lastPrinted>2022-11-29T10:05:00Z</cp:lastPrinted>
  <dcterms:created xsi:type="dcterms:W3CDTF">2022-11-16T01:54:00Z</dcterms:created>
  <dcterms:modified xsi:type="dcterms:W3CDTF">2022-12-07T01:25:00Z</dcterms:modified>
</cp:coreProperties>
</file>