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17" w:type="dxa"/>
        <w:tblLook w:val="04A0" w:firstRow="1" w:lastRow="0" w:firstColumn="1" w:lastColumn="0" w:noHBand="0" w:noVBand="1"/>
      </w:tblPr>
      <w:tblGrid>
        <w:gridCol w:w="4786"/>
        <w:gridCol w:w="2977"/>
        <w:gridCol w:w="6554"/>
      </w:tblGrid>
      <w:tr w:rsidR="00765E8B" w:rsidRPr="002E6EB0" w:rsidTr="004868BB">
        <w:tc>
          <w:tcPr>
            <w:tcW w:w="4786" w:type="dxa"/>
          </w:tcPr>
          <w:p w:rsidR="00765E8B" w:rsidRPr="002E6EB0" w:rsidRDefault="00765E8B" w:rsidP="00EA2A2F">
            <w:pPr>
              <w:tabs>
                <w:tab w:val="left" w:pos="2044"/>
              </w:tabs>
              <w:jc w:val="center"/>
              <w:rPr>
                <w:sz w:val="28"/>
                <w:szCs w:val="28"/>
              </w:rPr>
            </w:pPr>
            <w:r w:rsidRPr="002E6EB0">
              <w:rPr>
                <w:sz w:val="28"/>
                <w:szCs w:val="28"/>
              </w:rPr>
              <w:t>UBND TỈNH HÀ TĨNH</w:t>
            </w:r>
          </w:p>
          <w:p w:rsidR="00765E8B" w:rsidRPr="002E6EB0" w:rsidRDefault="00765E8B" w:rsidP="00EA2A2F">
            <w:pPr>
              <w:tabs>
                <w:tab w:val="left" w:pos="2044"/>
              </w:tabs>
              <w:jc w:val="center"/>
              <w:rPr>
                <w:sz w:val="28"/>
                <w:szCs w:val="28"/>
              </w:rPr>
            </w:pPr>
            <w:r w:rsidRPr="002E6EB0">
              <w:rPr>
                <w:b/>
                <w:sz w:val="28"/>
                <w:szCs w:val="28"/>
              </w:rPr>
              <w:t>SỞ TƯ PHÁP</w:t>
            </w:r>
          </w:p>
          <w:p w:rsidR="00765E8B" w:rsidRPr="002E6EB0" w:rsidRDefault="00765E8B" w:rsidP="00EA2A2F">
            <w:pPr>
              <w:jc w:val="center"/>
              <w:rPr>
                <w:b/>
                <w:sz w:val="28"/>
                <w:szCs w:val="28"/>
              </w:rPr>
            </w:pPr>
            <w:r>
              <w:rPr>
                <w:b/>
                <w:noProof/>
                <w:sz w:val="28"/>
                <w:szCs w:val="28"/>
              </w:rPr>
              <mc:AlternateContent>
                <mc:Choice Requires="wps">
                  <w:drawing>
                    <wp:anchor distT="0" distB="0" distL="114300" distR="114300" simplePos="0" relativeHeight="251646976" behindDoc="0" locked="0" layoutInCell="1" allowOverlap="1" wp14:anchorId="1EA031D7" wp14:editId="02A4C0D4">
                      <wp:simplePos x="0" y="0"/>
                      <wp:positionH relativeFrom="column">
                        <wp:posOffset>1195070</wp:posOffset>
                      </wp:positionH>
                      <wp:positionV relativeFrom="paragraph">
                        <wp:posOffset>43815</wp:posOffset>
                      </wp:positionV>
                      <wp:extent cx="485775" cy="0"/>
                      <wp:effectExtent l="0" t="0" r="952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322243" id="_x0000_t32" coordsize="21600,21600" o:spt="32" o:oned="t" path="m,l21600,21600e" filled="f">
                      <v:path arrowok="t" fillok="f" o:connecttype="none"/>
                      <o:lock v:ext="edit" shapetype="t"/>
                    </v:shapetype>
                    <v:shape id="Straight Arrow Connector 6" o:spid="_x0000_s1026" type="#_x0000_t32" style="position:absolute;margin-left:94.1pt;margin-top:3.45pt;width:38.2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"/>
                  </w:pict>
                </mc:Fallback>
              </mc:AlternateContent>
            </w:r>
          </w:p>
        </w:tc>
        <w:tc>
          <w:tcPr>
            <w:tcW w:w="2977" w:type="dxa"/>
          </w:tcPr>
          <w:p w:rsidR="00765E8B" w:rsidRPr="002E6EB0" w:rsidRDefault="00765E8B" w:rsidP="00EA2A2F">
            <w:pPr>
              <w:jc w:val="center"/>
              <w:rPr>
                <w:b/>
                <w:sz w:val="28"/>
                <w:szCs w:val="28"/>
              </w:rPr>
            </w:pPr>
          </w:p>
        </w:tc>
        <w:tc>
          <w:tcPr>
            <w:tcW w:w="6554" w:type="dxa"/>
          </w:tcPr>
          <w:p w:rsidR="00765E8B" w:rsidRPr="00B9628D" w:rsidRDefault="00765E8B" w:rsidP="00EA2A2F">
            <w:pPr>
              <w:jc w:val="center"/>
              <w:rPr>
                <w:b/>
                <w:sz w:val="28"/>
                <w:szCs w:val="28"/>
              </w:rPr>
            </w:pPr>
            <w:r w:rsidRPr="00B9628D">
              <w:rPr>
                <w:b/>
                <w:sz w:val="28"/>
                <w:szCs w:val="28"/>
              </w:rPr>
              <w:t>CỘNG H</w:t>
            </w:r>
            <w:r w:rsidR="00FB2FF3">
              <w:rPr>
                <w:b/>
                <w:sz w:val="28"/>
                <w:szCs w:val="28"/>
              </w:rPr>
              <w:t>ÒA</w:t>
            </w:r>
            <w:r w:rsidRPr="00B9628D">
              <w:rPr>
                <w:b/>
                <w:sz w:val="28"/>
                <w:szCs w:val="28"/>
              </w:rPr>
              <w:t xml:space="preserve"> XÃ HỘI CHỦ NGHĨA VIỆT NAM </w:t>
            </w:r>
          </w:p>
          <w:p w:rsidR="00765E8B" w:rsidRPr="00B9628D" w:rsidRDefault="00765E8B" w:rsidP="00EA2A2F">
            <w:pPr>
              <w:jc w:val="center"/>
              <w:rPr>
                <w:b/>
                <w:sz w:val="28"/>
                <w:szCs w:val="28"/>
              </w:rPr>
            </w:pPr>
            <w:r w:rsidRPr="00B9628D">
              <w:rPr>
                <w:b/>
                <w:noProof/>
                <w:sz w:val="28"/>
                <w:szCs w:val="28"/>
              </w:rPr>
              <mc:AlternateContent>
                <mc:Choice Requires="wps">
                  <w:drawing>
                    <wp:anchor distT="0" distB="0" distL="114300" distR="114300" simplePos="0" relativeHeight="251650048" behindDoc="0" locked="0" layoutInCell="1" allowOverlap="1" wp14:anchorId="05862F94" wp14:editId="07DBFAD7">
                      <wp:simplePos x="0" y="0"/>
                      <wp:positionH relativeFrom="column">
                        <wp:posOffset>913130</wp:posOffset>
                      </wp:positionH>
                      <wp:positionV relativeFrom="paragraph">
                        <wp:posOffset>240030</wp:posOffset>
                      </wp:positionV>
                      <wp:extent cx="2181225" cy="0"/>
                      <wp:effectExtent l="0" t="0" r="2857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438BFA" id="Straight Arrow Connector 5" o:spid="_x0000_s1026" type="#_x0000_t32" style="position:absolute;margin-left:71.9pt;margin-top:18.9pt;width:171.7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4oIgIAAEo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"/>
                  </w:pict>
                </mc:Fallback>
              </mc:AlternateContent>
            </w:r>
            <w:r w:rsidRPr="00B9628D">
              <w:rPr>
                <w:b/>
                <w:sz w:val="28"/>
                <w:szCs w:val="28"/>
              </w:rPr>
              <w:t>Độc lập - Tự do - Hạnh phúc</w:t>
            </w:r>
          </w:p>
        </w:tc>
      </w:tr>
    </w:tbl>
    <w:p w:rsidR="00B9628D" w:rsidRPr="00003D46" w:rsidRDefault="00B9628D" w:rsidP="00B9628D">
      <w:pPr>
        <w:ind w:left="1134"/>
        <w:rPr>
          <w:b/>
          <w:sz w:val="14"/>
          <w:szCs w:val="28"/>
        </w:rPr>
      </w:pPr>
    </w:p>
    <w:p w:rsidR="00E44108" w:rsidRDefault="00E44108" w:rsidP="004868BB">
      <w:pPr>
        <w:jc w:val="center"/>
        <w:rPr>
          <w:b/>
          <w:sz w:val="28"/>
          <w:szCs w:val="28"/>
        </w:rPr>
      </w:pPr>
      <w:r w:rsidRPr="000A0FC0">
        <w:rPr>
          <w:b/>
          <w:sz w:val="28"/>
          <w:szCs w:val="28"/>
        </w:rPr>
        <w:t>PHỤ LỤC</w:t>
      </w:r>
      <w:r>
        <w:rPr>
          <w:b/>
          <w:sz w:val="28"/>
          <w:szCs w:val="28"/>
        </w:rPr>
        <w:t xml:space="preserve"> I</w:t>
      </w:r>
    </w:p>
    <w:p w:rsidR="00E44108" w:rsidRPr="000A0FC0" w:rsidRDefault="00E44108" w:rsidP="004868BB">
      <w:pPr>
        <w:jc w:val="center"/>
        <w:rPr>
          <w:b/>
          <w:sz w:val="28"/>
          <w:szCs w:val="28"/>
        </w:rPr>
      </w:pPr>
      <w:r>
        <w:rPr>
          <w:b/>
          <w:sz w:val="28"/>
          <w:szCs w:val="28"/>
        </w:rPr>
        <w:t>NỘI DUNG KẾ HOẠCH KIỂM SOÁT THỦ TỤC HÀNH CHÍNH</w:t>
      </w:r>
      <w:r w:rsidRPr="000A0FC0">
        <w:rPr>
          <w:b/>
          <w:sz w:val="28"/>
          <w:szCs w:val="28"/>
        </w:rPr>
        <w:t xml:space="preserve"> NĂM 20</w:t>
      </w:r>
      <w:r>
        <w:rPr>
          <w:b/>
          <w:sz w:val="28"/>
          <w:szCs w:val="28"/>
        </w:rPr>
        <w:t>2</w:t>
      </w:r>
      <w:r w:rsidR="00FB2FF3">
        <w:rPr>
          <w:b/>
          <w:sz w:val="28"/>
          <w:szCs w:val="28"/>
        </w:rPr>
        <w:t>3</w:t>
      </w:r>
    </w:p>
    <w:p w:rsidR="00E44108" w:rsidRPr="000A0FC0" w:rsidRDefault="00E44108" w:rsidP="004868BB">
      <w:pPr>
        <w:jc w:val="center"/>
        <w:rPr>
          <w:i/>
          <w:sz w:val="28"/>
          <w:szCs w:val="28"/>
        </w:rPr>
      </w:pPr>
      <w:r w:rsidRPr="000A0FC0">
        <w:rPr>
          <w:i/>
          <w:sz w:val="28"/>
          <w:szCs w:val="28"/>
        </w:rPr>
        <w:t xml:space="preserve">(Ban hành kèm theo Kế hoạch số </w:t>
      </w:r>
      <w:r w:rsidR="00FB2FF3">
        <w:rPr>
          <w:i/>
          <w:sz w:val="28"/>
          <w:szCs w:val="28"/>
        </w:rPr>
        <w:t xml:space="preserve">      </w:t>
      </w:r>
      <w:r w:rsidRPr="000A0FC0">
        <w:rPr>
          <w:i/>
          <w:sz w:val="28"/>
          <w:szCs w:val="28"/>
        </w:rPr>
        <w:t xml:space="preserve">/KH-STP ngày </w:t>
      </w:r>
      <w:r w:rsidR="00FB2FF3">
        <w:rPr>
          <w:i/>
          <w:sz w:val="28"/>
          <w:szCs w:val="28"/>
        </w:rPr>
        <w:t xml:space="preserve">    </w:t>
      </w:r>
      <w:r w:rsidRPr="000A0FC0">
        <w:rPr>
          <w:i/>
          <w:sz w:val="28"/>
          <w:szCs w:val="28"/>
        </w:rPr>
        <w:t>/</w:t>
      </w:r>
      <w:r w:rsidR="0008229F">
        <w:rPr>
          <w:i/>
          <w:sz w:val="28"/>
          <w:szCs w:val="28"/>
        </w:rPr>
        <w:t>3</w:t>
      </w:r>
      <w:r w:rsidRPr="000A0FC0">
        <w:rPr>
          <w:i/>
          <w:sz w:val="28"/>
          <w:szCs w:val="28"/>
        </w:rPr>
        <w:t>/20</w:t>
      </w:r>
      <w:r>
        <w:rPr>
          <w:i/>
          <w:sz w:val="28"/>
          <w:szCs w:val="28"/>
        </w:rPr>
        <w:t>2</w:t>
      </w:r>
      <w:r w:rsidR="00FB2FF3">
        <w:rPr>
          <w:i/>
          <w:sz w:val="28"/>
          <w:szCs w:val="28"/>
        </w:rPr>
        <w:t>3</w:t>
      </w:r>
      <w:r w:rsidRPr="000A0FC0">
        <w:rPr>
          <w:i/>
          <w:sz w:val="28"/>
          <w:szCs w:val="28"/>
        </w:rPr>
        <w:t xml:space="preserve"> của Sở Tư pháp)</w:t>
      </w:r>
    </w:p>
    <w:p w:rsidR="00E44108" w:rsidRPr="00D81538" w:rsidRDefault="00E44108" w:rsidP="00B9628D">
      <w:pPr>
        <w:ind w:left="1134"/>
        <w:rPr>
          <w:b/>
          <w:sz w:val="18"/>
          <w:szCs w:val="28"/>
        </w:rPr>
      </w:pPr>
      <w:r>
        <w:rPr>
          <w:b/>
          <w:noProof/>
          <w:sz w:val="18"/>
          <w:szCs w:val="28"/>
        </w:rPr>
        <mc:AlternateContent>
          <mc:Choice Requires="wps">
            <w:drawing>
              <wp:anchor distT="0" distB="0" distL="114300" distR="114300" simplePos="0" relativeHeight="251673600" behindDoc="0" locked="0" layoutInCell="1" allowOverlap="1">
                <wp:simplePos x="0" y="0"/>
                <wp:positionH relativeFrom="column">
                  <wp:posOffset>3082925</wp:posOffset>
                </wp:positionH>
                <wp:positionV relativeFrom="paragraph">
                  <wp:posOffset>36195</wp:posOffset>
                </wp:positionV>
                <wp:extent cx="2486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48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ADF9B3" id="Straight Connector 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75pt,2.85pt" to="43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" strokecolor="black [3040]"/>
            </w:pict>
          </mc:Fallback>
        </mc:AlternateContent>
      </w:r>
    </w:p>
    <w:p w:rsidR="00765E8B" w:rsidRPr="006728D4" w:rsidRDefault="00765E8B" w:rsidP="00B9628D">
      <w:pPr>
        <w:jc w:val="center"/>
        <w:rPr>
          <w:sz w:val="10"/>
        </w:rPr>
      </w:pPr>
    </w:p>
    <w:p w:rsidR="00677588" w:rsidRPr="006E50E5" w:rsidRDefault="00677588" w:rsidP="00B9628D">
      <w:pPr>
        <w:jc w:val="center"/>
      </w:pPr>
    </w:p>
    <w:tbl>
      <w:tblPr>
        <w:tblStyle w:val="TableGrid"/>
        <w:tblW w:w="14142" w:type="dxa"/>
        <w:tblLook w:val="04A0" w:firstRow="1" w:lastRow="0" w:firstColumn="1" w:lastColumn="0" w:noHBand="0" w:noVBand="1"/>
      </w:tblPr>
      <w:tblGrid>
        <w:gridCol w:w="749"/>
        <w:gridCol w:w="4037"/>
        <w:gridCol w:w="2410"/>
        <w:gridCol w:w="2289"/>
        <w:gridCol w:w="2530"/>
        <w:gridCol w:w="2127"/>
      </w:tblGrid>
      <w:tr w:rsidR="00765E8B" w:rsidRPr="00BA71DE" w:rsidTr="00E04894">
        <w:trPr>
          <w:trHeight w:val="722"/>
          <w:tblHeader/>
        </w:trPr>
        <w:tc>
          <w:tcPr>
            <w:tcW w:w="749" w:type="dxa"/>
            <w:vAlign w:val="center"/>
          </w:tcPr>
          <w:p w:rsidR="00765E8B" w:rsidRPr="0046559E" w:rsidRDefault="00765E8B" w:rsidP="009E7ABC">
            <w:pPr>
              <w:jc w:val="center"/>
              <w:rPr>
                <w:b/>
                <w:sz w:val="28"/>
                <w:szCs w:val="28"/>
              </w:rPr>
            </w:pPr>
            <w:r w:rsidRPr="0046559E">
              <w:rPr>
                <w:b/>
                <w:sz w:val="28"/>
                <w:szCs w:val="28"/>
              </w:rPr>
              <w:t>STT</w:t>
            </w:r>
          </w:p>
        </w:tc>
        <w:tc>
          <w:tcPr>
            <w:tcW w:w="4037" w:type="dxa"/>
            <w:vAlign w:val="center"/>
          </w:tcPr>
          <w:p w:rsidR="00765E8B" w:rsidRPr="0046559E" w:rsidRDefault="00765E8B" w:rsidP="009E7ABC">
            <w:pPr>
              <w:jc w:val="center"/>
              <w:rPr>
                <w:b/>
                <w:sz w:val="28"/>
                <w:szCs w:val="28"/>
              </w:rPr>
            </w:pPr>
            <w:r w:rsidRPr="0046559E">
              <w:rPr>
                <w:b/>
                <w:sz w:val="28"/>
                <w:szCs w:val="28"/>
              </w:rPr>
              <w:t>Nội dung công việc</w:t>
            </w:r>
          </w:p>
        </w:tc>
        <w:tc>
          <w:tcPr>
            <w:tcW w:w="2410" w:type="dxa"/>
            <w:vAlign w:val="center"/>
          </w:tcPr>
          <w:p w:rsidR="00765E8B" w:rsidRPr="0046559E" w:rsidRDefault="003030F4" w:rsidP="009E7ABC">
            <w:pPr>
              <w:jc w:val="center"/>
              <w:rPr>
                <w:b/>
                <w:sz w:val="28"/>
                <w:szCs w:val="28"/>
              </w:rPr>
            </w:pPr>
            <w:r>
              <w:rPr>
                <w:b/>
                <w:sz w:val="28"/>
                <w:szCs w:val="28"/>
              </w:rPr>
              <w:t>Đơn vị chủ trì</w:t>
            </w:r>
          </w:p>
        </w:tc>
        <w:tc>
          <w:tcPr>
            <w:tcW w:w="2289" w:type="dxa"/>
            <w:vAlign w:val="center"/>
          </w:tcPr>
          <w:p w:rsidR="00765E8B" w:rsidRPr="0046559E" w:rsidRDefault="003030F4" w:rsidP="009E7ABC">
            <w:pPr>
              <w:jc w:val="center"/>
              <w:rPr>
                <w:b/>
                <w:sz w:val="28"/>
                <w:szCs w:val="28"/>
              </w:rPr>
            </w:pPr>
            <w:r>
              <w:rPr>
                <w:b/>
                <w:sz w:val="28"/>
                <w:szCs w:val="28"/>
              </w:rPr>
              <w:t>Đơn vị phối hợp</w:t>
            </w:r>
          </w:p>
        </w:tc>
        <w:tc>
          <w:tcPr>
            <w:tcW w:w="2530" w:type="dxa"/>
            <w:vAlign w:val="center"/>
          </w:tcPr>
          <w:p w:rsidR="00765E8B" w:rsidRPr="0046559E" w:rsidRDefault="003030F4" w:rsidP="009E7ABC">
            <w:pPr>
              <w:jc w:val="center"/>
              <w:rPr>
                <w:b/>
                <w:sz w:val="28"/>
                <w:szCs w:val="28"/>
              </w:rPr>
            </w:pPr>
            <w:r>
              <w:rPr>
                <w:b/>
                <w:sz w:val="28"/>
                <w:szCs w:val="28"/>
              </w:rPr>
              <w:t>Dự kiến sản phẩm</w:t>
            </w:r>
          </w:p>
        </w:tc>
        <w:tc>
          <w:tcPr>
            <w:tcW w:w="2127" w:type="dxa"/>
            <w:vAlign w:val="center"/>
          </w:tcPr>
          <w:p w:rsidR="00765E8B" w:rsidRPr="0046559E" w:rsidRDefault="00765E8B" w:rsidP="009E7ABC">
            <w:pPr>
              <w:jc w:val="center"/>
              <w:rPr>
                <w:b/>
                <w:sz w:val="28"/>
                <w:szCs w:val="28"/>
              </w:rPr>
            </w:pPr>
            <w:r w:rsidRPr="0046559E">
              <w:rPr>
                <w:b/>
                <w:sz w:val="28"/>
                <w:szCs w:val="28"/>
              </w:rPr>
              <w:t xml:space="preserve">Thời gian </w:t>
            </w:r>
          </w:p>
          <w:p w:rsidR="00765E8B" w:rsidRPr="0046559E" w:rsidRDefault="00765E8B" w:rsidP="009E7ABC">
            <w:pPr>
              <w:jc w:val="center"/>
              <w:rPr>
                <w:b/>
                <w:sz w:val="28"/>
                <w:szCs w:val="28"/>
              </w:rPr>
            </w:pPr>
            <w:r w:rsidRPr="0046559E">
              <w:rPr>
                <w:b/>
                <w:sz w:val="28"/>
                <w:szCs w:val="28"/>
              </w:rPr>
              <w:t>thực hiện</w:t>
            </w:r>
          </w:p>
        </w:tc>
      </w:tr>
      <w:tr w:rsidR="0049232A" w:rsidRPr="00BA71DE" w:rsidTr="006728D4">
        <w:trPr>
          <w:trHeight w:val="459"/>
        </w:trPr>
        <w:tc>
          <w:tcPr>
            <w:tcW w:w="749" w:type="dxa"/>
            <w:vAlign w:val="center"/>
          </w:tcPr>
          <w:p w:rsidR="0049232A" w:rsidRPr="0046559E" w:rsidRDefault="00FB2FF3" w:rsidP="0046559E">
            <w:pPr>
              <w:spacing w:before="120" w:after="120" w:line="264" w:lineRule="auto"/>
              <w:jc w:val="center"/>
              <w:rPr>
                <w:b/>
                <w:sz w:val="28"/>
                <w:szCs w:val="28"/>
              </w:rPr>
            </w:pPr>
            <w:r>
              <w:rPr>
                <w:b/>
                <w:sz w:val="28"/>
                <w:szCs w:val="28"/>
              </w:rPr>
              <w:t>1</w:t>
            </w:r>
          </w:p>
        </w:tc>
        <w:tc>
          <w:tcPr>
            <w:tcW w:w="13393" w:type="dxa"/>
            <w:gridSpan w:val="5"/>
            <w:vAlign w:val="center"/>
          </w:tcPr>
          <w:p w:rsidR="0049232A" w:rsidRPr="0046559E" w:rsidRDefault="00FB2FF3" w:rsidP="0046559E">
            <w:pPr>
              <w:spacing w:before="120" w:after="120" w:line="264" w:lineRule="auto"/>
              <w:jc w:val="both"/>
              <w:rPr>
                <w:b/>
                <w:sz w:val="28"/>
                <w:szCs w:val="28"/>
              </w:rPr>
            </w:pPr>
            <w:r>
              <w:rPr>
                <w:b/>
                <w:sz w:val="28"/>
                <w:szCs w:val="28"/>
              </w:rPr>
              <w:t>Công tác chỉ đạo, điều hành kiểm soát TTHC và thực hiện cơ chế một cửa, một cửa liên thông</w:t>
            </w:r>
          </w:p>
        </w:tc>
      </w:tr>
      <w:tr w:rsidR="00C11F49" w:rsidRPr="00BA71DE" w:rsidTr="00E04894">
        <w:trPr>
          <w:trHeight w:val="563"/>
        </w:trPr>
        <w:tc>
          <w:tcPr>
            <w:tcW w:w="749" w:type="dxa"/>
            <w:vAlign w:val="center"/>
          </w:tcPr>
          <w:p w:rsidR="00C11F49" w:rsidRPr="00B143A3" w:rsidRDefault="00B143A3" w:rsidP="00003D46">
            <w:pPr>
              <w:pStyle w:val="NoSpacing"/>
              <w:spacing w:before="120" w:after="120"/>
              <w:jc w:val="center"/>
              <w:rPr>
                <w:sz w:val="28"/>
              </w:rPr>
            </w:pPr>
            <w:r w:rsidRPr="00B143A3">
              <w:rPr>
                <w:sz w:val="28"/>
              </w:rPr>
              <w:t>1.1</w:t>
            </w:r>
          </w:p>
        </w:tc>
        <w:tc>
          <w:tcPr>
            <w:tcW w:w="4037" w:type="dxa"/>
            <w:vAlign w:val="center"/>
          </w:tcPr>
          <w:p w:rsidR="00C11F49" w:rsidRPr="0046559E" w:rsidRDefault="00C11F49" w:rsidP="00003D46">
            <w:pPr>
              <w:spacing w:before="120" w:after="120"/>
              <w:jc w:val="both"/>
              <w:rPr>
                <w:sz w:val="28"/>
                <w:szCs w:val="28"/>
              </w:rPr>
            </w:pPr>
            <w:r>
              <w:rPr>
                <w:sz w:val="28"/>
                <w:szCs w:val="28"/>
              </w:rPr>
              <w:t>Thực hiện nghiêm túc các nhiệm vụ được đề ra tại Kế hoạch triển khai thực hiện Đề án “</w:t>
            </w:r>
            <w:r w:rsidRPr="0072666C">
              <w:rPr>
                <w:i/>
                <w:sz w:val="28"/>
                <w:szCs w:val="28"/>
              </w:rPr>
              <w:t>Đổi mới việc thực hiện cơ chế một cửa, một cửa liên thông trong giải quyết TTHC trên địa bàn tỉnh</w:t>
            </w:r>
            <w:r>
              <w:rPr>
                <w:sz w:val="28"/>
                <w:szCs w:val="28"/>
              </w:rPr>
              <w:t>” của tỉnh và của Sở</w:t>
            </w:r>
          </w:p>
        </w:tc>
        <w:tc>
          <w:tcPr>
            <w:tcW w:w="2410" w:type="dxa"/>
            <w:vAlign w:val="center"/>
          </w:tcPr>
          <w:p w:rsidR="00C11F49" w:rsidRPr="0046559E" w:rsidRDefault="00F53091" w:rsidP="00003D46">
            <w:pPr>
              <w:spacing w:before="120" w:after="120"/>
              <w:jc w:val="center"/>
              <w:rPr>
                <w:sz w:val="28"/>
                <w:szCs w:val="28"/>
              </w:rPr>
            </w:pPr>
            <w:r>
              <w:rPr>
                <w:sz w:val="28"/>
                <w:szCs w:val="28"/>
              </w:rPr>
              <w:t>Phòng Hành chính và Bổ trợ tư pháp</w:t>
            </w:r>
          </w:p>
        </w:tc>
        <w:tc>
          <w:tcPr>
            <w:tcW w:w="2289" w:type="dxa"/>
            <w:vAlign w:val="center"/>
          </w:tcPr>
          <w:p w:rsidR="00C11F49" w:rsidRPr="0046559E" w:rsidRDefault="00F53091" w:rsidP="00003D46">
            <w:pPr>
              <w:spacing w:before="120" w:after="120"/>
              <w:jc w:val="center"/>
              <w:rPr>
                <w:sz w:val="28"/>
                <w:szCs w:val="28"/>
              </w:rPr>
            </w:pPr>
            <w:r>
              <w:rPr>
                <w:sz w:val="28"/>
                <w:szCs w:val="28"/>
              </w:rPr>
              <w:t>Văn phòng Sở</w:t>
            </w:r>
          </w:p>
        </w:tc>
        <w:tc>
          <w:tcPr>
            <w:tcW w:w="2530" w:type="dxa"/>
            <w:vAlign w:val="center"/>
          </w:tcPr>
          <w:p w:rsidR="00C11F49" w:rsidRDefault="003030F4" w:rsidP="00003D46">
            <w:pPr>
              <w:spacing w:before="120" w:after="120"/>
              <w:jc w:val="center"/>
              <w:rPr>
                <w:sz w:val="28"/>
                <w:szCs w:val="28"/>
              </w:rPr>
            </w:pPr>
            <w:r>
              <w:rPr>
                <w:sz w:val="28"/>
                <w:szCs w:val="28"/>
              </w:rPr>
              <w:t>Đạt được các chỉ tiêu theo Kế hoạch</w:t>
            </w:r>
          </w:p>
        </w:tc>
        <w:tc>
          <w:tcPr>
            <w:tcW w:w="2127" w:type="dxa"/>
            <w:vAlign w:val="center"/>
          </w:tcPr>
          <w:p w:rsidR="00C11F49" w:rsidRPr="0046559E" w:rsidRDefault="00D6630E" w:rsidP="00964DBD">
            <w:pPr>
              <w:spacing w:before="120" w:after="120" w:line="264" w:lineRule="auto"/>
              <w:jc w:val="center"/>
              <w:rPr>
                <w:sz w:val="28"/>
                <w:szCs w:val="28"/>
              </w:rPr>
            </w:pPr>
            <w:r>
              <w:rPr>
                <w:sz w:val="28"/>
                <w:szCs w:val="28"/>
              </w:rPr>
              <w:t>Thường xuyên trong năm 202</w:t>
            </w:r>
            <w:r w:rsidR="00964DBD">
              <w:rPr>
                <w:sz w:val="28"/>
                <w:szCs w:val="28"/>
              </w:rPr>
              <w:t>3</w:t>
            </w:r>
          </w:p>
        </w:tc>
      </w:tr>
      <w:tr w:rsidR="00765E8B" w:rsidRPr="00BA71DE" w:rsidTr="00E04894">
        <w:trPr>
          <w:trHeight w:val="563"/>
        </w:trPr>
        <w:tc>
          <w:tcPr>
            <w:tcW w:w="749" w:type="dxa"/>
            <w:vAlign w:val="center"/>
          </w:tcPr>
          <w:p w:rsidR="00765E8B" w:rsidRPr="00B143A3" w:rsidRDefault="00B143A3" w:rsidP="00003D46">
            <w:pPr>
              <w:pStyle w:val="NoSpacing"/>
              <w:spacing w:before="120" w:after="120"/>
              <w:jc w:val="center"/>
              <w:rPr>
                <w:sz w:val="28"/>
              </w:rPr>
            </w:pPr>
            <w:r w:rsidRPr="00B143A3">
              <w:rPr>
                <w:sz w:val="28"/>
              </w:rPr>
              <w:t>1.2</w:t>
            </w:r>
          </w:p>
        </w:tc>
        <w:tc>
          <w:tcPr>
            <w:tcW w:w="4037" w:type="dxa"/>
            <w:vAlign w:val="center"/>
          </w:tcPr>
          <w:p w:rsidR="00765E8B" w:rsidRPr="0046559E" w:rsidRDefault="003C05BD" w:rsidP="00003D46">
            <w:pPr>
              <w:spacing w:before="120" w:after="120"/>
              <w:jc w:val="both"/>
              <w:rPr>
                <w:sz w:val="28"/>
                <w:szCs w:val="28"/>
              </w:rPr>
            </w:pPr>
            <w:r w:rsidRPr="0046559E">
              <w:rPr>
                <w:sz w:val="28"/>
                <w:szCs w:val="28"/>
              </w:rPr>
              <w:t>Tham gia góp ý</w:t>
            </w:r>
            <w:r w:rsidR="001F5B83" w:rsidRPr="0046559E">
              <w:rPr>
                <w:sz w:val="28"/>
                <w:szCs w:val="28"/>
              </w:rPr>
              <w:t xml:space="preserve">, thẩm định </w:t>
            </w:r>
            <w:r w:rsidRPr="0046559E">
              <w:rPr>
                <w:sz w:val="28"/>
                <w:szCs w:val="28"/>
              </w:rPr>
              <w:t xml:space="preserve">dự thảo </w:t>
            </w:r>
            <w:r w:rsidR="00F53091">
              <w:rPr>
                <w:sz w:val="28"/>
                <w:szCs w:val="28"/>
              </w:rPr>
              <w:t>Quy chế tổ chức và hoạt động của Bộ phận Một cửa các cấp trên địa bàn tỉnh</w:t>
            </w:r>
            <w:r w:rsidR="007554CD" w:rsidRPr="0046559E">
              <w:rPr>
                <w:spacing w:val="-2"/>
                <w:sz w:val="28"/>
                <w:szCs w:val="28"/>
              </w:rPr>
              <w:t xml:space="preserve"> </w:t>
            </w:r>
          </w:p>
        </w:tc>
        <w:tc>
          <w:tcPr>
            <w:tcW w:w="2410" w:type="dxa"/>
            <w:vAlign w:val="center"/>
          </w:tcPr>
          <w:p w:rsidR="00765E8B" w:rsidRPr="0046559E" w:rsidRDefault="00F53091" w:rsidP="00003D46">
            <w:pPr>
              <w:spacing w:before="120" w:after="120"/>
              <w:jc w:val="center"/>
              <w:rPr>
                <w:sz w:val="28"/>
                <w:szCs w:val="28"/>
              </w:rPr>
            </w:pPr>
            <w:r w:rsidRPr="0046559E">
              <w:rPr>
                <w:sz w:val="28"/>
                <w:szCs w:val="28"/>
              </w:rPr>
              <w:t>Phòng Xây dựng, kiểm tra và TDTHPL</w:t>
            </w:r>
          </w:p>
        </w:tc>
        <w:tc>
          <w:tcPr>
            <w:tcW w:w="2289" w:type="dxa"/>
            <w:vAlign w:val="center"/>
          </w:tcPr>
          <w:p w:rsidR="00765E8B" w:rsidRPr="0046559E" w:rsidRDefault="00F53091" w:rsidP="00003D46">
            <w:pPr>
              <w:spacing w:before="120" w:after="120"/>
              <w:jc w:val="center"/>
              <w:rPr>
                <w:sz w:val="28"/>
                <w:szCs w:val="28"/>
              </w:rPr>
            </w:pPr>
            <w:r>
              <w:rPr>
                <w:sz w:val="28"/>
                <w:szCs w:val="28"/>
              </w:rPr>
              <w:t>Văn phòng Sở</w:t>
            </w:r>
          </w:p>
        </w:tc>
        <w:tc>
          <w:tcPr>
            <w:tcW w:w="2530" w:type="dxa"/>
            <w:vAlign w:val="center"/>
          </w:tcPr>
          <w:p w:rsidR="00765E8B" w:rsidRPr="0046559E" w:rsidRDefault="00F53091" w:rsidP="00003D46">
            <w:pPr>
              <w:spacing w:before="120" w:after="120"/>
              <w:jc w:val="center"/>
              <w:rPr>
                <w:sz w:val="28"/>
                <w:szCs w:val="28"/>
              </w:rPr>
            </w:pPr>
            <w:r w:rsidRPr="0046559E">
              <w:rPr>
                <w:sz w:val="28"/>
                <w:szCs w:val="28"/>
              </w:rPr>
              <w:t>Văn bản góp ý; Báo cáo thẩm định</w:t>
            </w:r>
          </w:p>
        </w:tc>
        <w:tc>
          <w:tcPr>
            <w:tcW w:w="2127" w:type="dxa"/>
            <w:vAlign w:val="center"/>
          </w:tcPr>
          <w:p w:rsidR="00765E8B" w:rsidRPr="0046559E" w:rsidRDefault="003332AD" w:rsidP="0072666C">
            <w:pPr>
              <w:spacing w:before="120" w:after="120" w:line="264" w:lineRule="auto"/>
              <w:jc w:val="both"/>
              <w:rPr>
                <w:sz w:val="28"/>
                <w:szCs w:val="28"/>
              </w:rPr>
            </w:pPr>
            <w:r w:rsidRPr="0046559E">
              <w:rPr>
                <w:sz w:val="28"/>
                <w:szCs w:val="28"/>
              </w:rPr>
              <w:t>Theo</w:t>
            </w:r>
            <w:r w:rsidR="00751DE2">
              <w:rPr>
                <w:sz w:val="28"/>
                <w:szCs w:val="28"/>
              </w:rPr>
              <w:t xml:space="preserve"> </w:t>
            </w:r>
            <w:r w:rsidR="0072666C">
              <w:rPr>
                <w:sz w:val="28"/>
                <w:szCs w:val="28"/>
              </w:rPr>
              <w:t xml:space="preserve">đề nghị </w:t>
            </w:r>
            <w:r w:rsidR="00751DE2">
              <w:rPr>
                <w:sz w:val="28"/>
                <w:szCs w:val="28"/>
              </w:rPr>
              <w:t xml:space="preserve">của Văn phòng </w:t>
            </w:r>
            <w:r w:rsidR="007040EF" w:rsidRPr="0046559E">
              <w:rPr>
                <w:sz w:val="28"/>
                <w:szCs w:val="28"/>
              </w:rPr>
              <w:t>UBND tỉnh</w:t>
            </w:r>
          </w:p>
        </w:tc>
      </w:tr>
      <w:tr w:rsidR="002701F3" w:rsidRPr="00BA71DE" w:rsidTr="00340A91">
        <w:trPr>
          <w:trHeight w:val="563"/>
        </w:trPr>
        <w:tc>
          <w:tcPr>
            <w:tcW w:w="749" w:type="dxa"/>
            <w:vAlign w:val="center"/>
          </w:tcPr>
          <w:p w:rsidR="002701F3" w:rsidRPr="002701F3" w:rsidRDefault="002701F3" w:rsidP="00003D46">
            <w:pPr>
              <w:pStyle w:val="NoSpacing"/>
              <w:spacing w:before="120" w:after="120"/>
              <w:jc w:val="center"/>
              <w:rPr>
                <w:b/>
              </w:rPr>
            </w:pPr>
            <w:r w:rsidRPr="002701F3">
              <w:rPr>
                <w:b/>
                <w:sz w:val="28"/>
              </w:rPr>
              <w:t>2</w:t>
            </w:r>
          </w:p>
        </w:tc>
        <w:tc>
          <w:tcPr>
            <w:tcW w:w="13393" w:type="dxa"/>
            <w:gridSpan w:val="5"/>
            <w:vAlign w:val="center"/>
          </w:tcPr>
          <w:p w:rsidR="002701F3" w:rsidRPr="00B143A3" w:rsidRDefault="00B143A3" w:rsidP="00003D46">
            <w:pPr>
              <w:spacing w:before="120" w:after="120"/>
              <w:jc w:val="both"/>
              <w:rPr>
                <w:b/>
                <w:sz w:val="28"/>
                <w:szCs w:val="28"/>
              </w:rPr>
            </w:pPr>
            <w:r w:rsidRPr="00B143A3">
              <w:rPr>
                <w:b/>
                <w:sz w:val="28"/>
                <w:szCs w:val="28"/>
              </w:rPr>
              <w:t>Đánh giá tác động TTHC</w:t>
            </w:r>
          </w:p>
        </w:tc>
      </w:tr>
      <w:tr w:rsidR="00813ACD" w:rsidRPr="00BA71DE" w:rsidTr="00E04894">
        <w:trPr>
          <w:trHeight w:val="563"/>
        </w:trPr>
        <w:tc>
          <w:tcPr>
            <w:tcW w:w="749" w:type="dxa"/>
            <w:vAlign w:val="center"/>
          </w:tcPr>
          <w:p w:rsidR="00813ACD" w:rsidRPr="00B143A3" w:rsidRDefault="00B143A3" w:rsidP="00003D46">
            <w:pPr>
              <w:pStyle w:val="NoSpacing"/>
              <w:spacing w:before="120" w:after="120"/>
              <w:jc w:val="center"/>
              <w:rPr>
                <w:sz w:val="28"/>
              </w:rPr>
            </w:pPr>
            <w:r>
              <w:rPr>
                <w:sz w:val="28"/>
              </w:rPr>
              <w:t>2.1</w:t>
            </w:r>
          </w:p>
        </w:tc>
        <w:tc>
          <w:tcPr>
            <w:tcW w:w="4037" w:type="dxa"/>
            <w:vAlign w:val="center"/>
          </w:tcPr>
          <w:p w:rsidR="00813ACD" w:rsidRPr="0046559E" w:rsidRDefault="00813ACD" w:rsidP="00003D46">
            <w:pPr>
              <w:spacing w:before="160" w:after="160"/>
              <w:jc w:val="both"/>
              <w:rPr>
                <w:sz w:val="28"/>
                <w:szCs w:val="28"/>
              </w:rPr>
            </w:pPr>
            <w:r w:rsidRPr="0046559E">
              <w:rPr>
                <w:sz w:val="28"/>
                <w:szCs w:val="28"/>
              </w:rPr>
              <w:t xml:space="preserve">Thực hiện đánh giá tác động đối với dự thảo văn bản QPPL có quy </w:t>
            </w:r>
            <w:r w:rsidRPr="0046559E">
              <w:rPr>
                <w:sz w:val="28"/>
                <w:szCs w:val="28"/>
              </w:rPr>
              <w:lastRenderedPageBreak/>
              <w:t>định về TTHC được giao chủ trì soạn thảo (nếu có)</w:t>
            </w:r>
          </w:p>
        </w:tc>
        <w:tc>
          <w:tcPr>
            <w:tcW w:w="2410" w:type="dxa"/>
            <w:vAlign w:val="center"/>
          </w:tcPr>
          <w:p w:rsidR="00813ACD" w:rsidRPr="0046559E" w:rsidRDefault="00964DBD" w:rsidP="00003D46">
            <w:pPr>
              <w:spacing w:before="160" w:after="160"/>
              <w:jc w:val="center"/>
              <w:rPr>
                <w:sz w:val="28"/>
                <w:szCs w:val="28"/>
              </w:rPr>
            </w:pPr>
            <w:r w:rsidRPr="0046559E">
              <w:rPr>
                <w:sz w:val="28"/>
                <w:szCs w:val="28"/>
              </w:rPr>
              <w:lastRenderedPageBreak/>
              <w:t xml:space="preserve">Phòng, Trung tâm chủ trì soạn thảo </w:t>
            </w:r>
            <w:r w:rsidRPr="0046559E">
              <w:rPr>
                <w:sz w:val="28"/>
                <w:szCs w:val="28"/>
              </w:rPr>
              <w:lastRenderedPageBreak/>
              <w:t>văn bản QPPL</w:t>
            </w:r>
          </w:p>
        </w:tc>
        <w:tc>
          <w:tcPr>
            <w:tcW w:w="2289" w:type="dxa"/>
            <w:vAlign w:val="center"/>
          </w:tcPr>
          <w:p w:rsidR="00813ACD" w:rsidRPr="0046559E" w:rsidRDefault="00964DBD" w:rsidP="00003D46">
            <w:pPr>
              <w:spacing w:before="160" w:after="160"/>
              <w:jc w:val="center"/>
              <w:rPr>
                <w:sz w:val="28"/>
                <w:szCs w:val="28"/>
              </w:rPr>
            </w:pPr>
            <w:r w:rsidRPr="0046559E">
              <w:rPr>
                <w:sz w:val="28"/>
                <w:szCs w:val="28"/>
              </w:rPr>
              <w:lastRenderedPageBreak/>
              <w:t>Các Phòng, Trung tâm thuộc Sở</w:t>
            </w:r>
          </w:p>
        </w:tc>
        <w:tc>
          <w:tcPr>
            <w:tcW w:w="2530" w:type="dxa"/>
            <w:vAlign w:val="center"/>
          </w:tcPr>
          <w:p w:rsidR="00813ACD" w:rsidRPr="0046559E" w:rsidRDefault="00964DBD" w:rsidP="00003D46">
            <w:pPr>
              <w:spacing w:before="160" w:after="160"/>
              <w:jc w:val="center"/>
              <w:rPr>
                <w:sz w:val="28"/>
                <w:szCs w:val="28"/>
              </w:rPr>
            </w:pPr>
            <w:r w:rsidRPr="0046559E">
              <w:rPr>
                <w:sz w:val="28"/>
                <w:szCs w:val="28"/>
              </w:rPr>
              <w:t>Báo cáo đánh giá tác động</w:t>
            </w:r>
          </w:p>
        </w:tc>
        <w:tc>
          <w:tcPr>
            <w:tcW w:w="2127" w:type="dxa"/>
            <w:vAlign w:val="center"/>
          </w:tcPr>
          <w:p w:rsidR="00813ACD" w:rsidRPr="0046559E" w:rsidRDefault="00813ACD" w:rsidP="00003D46">
            <w:pPr>
              <w:spacing w:before="160" w:after="160"/>
              <w:jc w:val="center"/>
              <w:rPr>
                <w:sz w:val="28"/>
                <w:szCs w:val="28"/>
              </w:rPr>
            </w:pPr>
            <w:r w:rsidRPr="0046559E">
              <w:rPr>
                <w:sz w:val="28"/>
                <w:szCs w:val="28"/>
              </w:rPr>
              <w:t>Trong năm 20</w:t>
            </w:r>
            <w:r>
              <w:rPr>
                <w:sz w:val="28"/>
                <w:szCs w:val="28"/>
              </w:rPr>
              <w:t>2</w:t>
            </w:r>
            <w:r w:rsidR="00964DBD">
              <w:rPr>
                <w:sz w:val="28"/>
                <w:szCs w:val="28"/>
              </w:rPr>
              <w:t>3</w:t>
            </w:r>
          </w:p>
        </w:tc>
      </w:tr>
      <w:tr w:rsidR="000142CD" w:rsidRPr="00BA71DE" w:rsidTr="00E04894">
        <w:trPr>
          <w:trHeight w:val="594"/>
        </w:trPr>
        <w:tc>
          <w:tcPr>
            <w:tcW w:w="749" w:type="dxa"/>
            <w:vAlign w:val="center"/>
          </w:tcPr>
          <w:p w:rsidR="000142CD" w:rsidRPr="00B143A3" w:rsidRDefault="00B143A3" w:rsidP="00B143A3">
            <w:pPr>
              <w:pStyle w:val="NoSpacing"/>
              <w:jc w:val="center"/>
              <w:rPr>
                <w:sz w:val="28"/>
              </w:rPr>
            </w:pPr>
            <w:r>
              <w:rPr>
                <w:sz w:val="28"/>
              </w:rPr>
              <w:lastRenderedPageBreak/>
              <w:t>2.2</w:t>
            </w:r>
          </w:p>
        </w:tc>
        <w:tc>
          <w:tcPr>
            <w:tcW w:w="4037" w:type="dxa"/>
            <w:vAlign w:val="center"/>
          </w:tcPr>
          <w:p w:rsidR="000142CD" w:rsidRPr="0046559E" w:rsidRDefault="000142CD" w:rsidP="00003D46">
            <w:pPr>
              <w:spacing w:before="160" w:after="160"/>
              <w:jc w:val="both"/>
              <w:rPr>
                <w:spacing w:val="-4"/>
                <w:sz w:val="28"/>
                <w:szCs w:val="28"/>
              </w:rPr>
            </w:pPr>
            <w:r w:rsidRPr="0046559E">
              <w:rPr>
                <w:spacing w:val="-4"/>
                <w:sz w:val="28"/>
                <w:szCs w:val="28"/>
              </w:rPr>
              <w:t>Thẩm định quy định về TTHC trong các văn bản QPPL có quy định về TTHC thuộc thẩm quyền ban hành của UBND tỉnh (nếu có)</w:t>
            </w:r>
          </w:p>
        </w:tc>
        <w:tc>
          <w:tcPr>
            <w:tcW w:w="2410" w:type="dxa"/>
            <w:vAlign w:val="center"/>
          </w:tcPr>
          <w:p w:rsidR="000142CD" w:rsidRPr="0046559E" w:rsidRDefault="000142CD" w:rsidP="00003D46">
            <w:pPr>
              <w:spacing w:before="160" w:after="160"/>
              <w:jc w:val="center"/>
              <w:rPr>
                <w:sz w:val="28"/>
                <w:szCs w:val="28"/>
              </w:rPr>
            </w:pPr>
            <w:r w:rsidRPr="0046559E">
              <w:rPr>
                <w:sz w:val="28"/>
                <w:szCs w:val="28"/>
              </w:rPr>
              <w:t>Phòng Xây dựng, kiểm tra và TDTHPL</w:t>
            </w:r>
          </w:p>
        </w:tc>
        <w:tc>
          <w:tcPr>
            <w:tcW w:w="2289" w:type="dxa"/>
            <w:vAlign w:val="center"/>
          </w:tcPr>
          <w:p w:rsidR="000142CD" w:rsidRPr="0046559E" w:rsidRDefault="000142CD" w:rsidP="00003D46">
            <w:pPr>
              <w:spacing w:before="160" w:after="160"/>
              <w:jc w:val="center"/>
              <w:rPr>
                <w:sz w:val="28"/>
                <w:szCs w:val="28"/>
              </w:rPr>
            </w:pPr>
            <w:r>
              <w:rPr>
                <w:sz w:val="28"/>
                <w:szCs w:val="28"/>
              </w:rPr>
              <w:t>Văn phòng Sở</w:t>
            </w:r>
          </w:p>
        </w:tc>
        <w:tc>
          <w:tcPr>
            <w:tcW w:w="2530" w:type="dxa"/>
            <w:vAlign w:val="center"/>
          </w:tcPr>
          <w:p w:rsidR="000142CD" w:rsidRPr="0046559E" w:rsidRDefault="000142CD" w:rsidP="00003D46">
            <w:pPr>
              <w:spacing w:before="160" w:after="160"/>
              <w:jc w:val="center"/>
              <w:rPr>
                <w:sz w:val="28"/>
                <w:szCs w:val="28"/>
              </w:rPr>
            </w:pPr>
            <w:r w:rsidRPr="0046559E">
              <w:rPr>
                <w:sz w:val="28"/>
                <w:szCs w:val="28"/>
              </w:rPr>
              <w:t>Báo cáo thẩm định</w:t>
            </w:r>
          </w:p>
        </w:tc>
        <w:tc>
          <w:tcPr>
            <w:tcW w:w="2127" w:type="dxa"/>
            <w:vAlign w:val="center"/>
          </w:tcPr>
          <w:p w:rsidR="000142CD" w:rsidRPr="0046559E" w:rsidRDefault="000142CD" w:rsidP="00003D46">
            <w:pPr>
              <w:spacing w:before="160" w:after="160"/>
              <w:jc w:val="center"/>
              <w:rPr>
                <w:sz w:val="28"/>
                <w:szCs w:val="28"/>
              </w:rPr>
            </w:pPr>
            <w:r w:rsidRPr="0046559E">
              <w:rPr>
                <w:sz w:val="28"/>
                <w:szCs w:val="28"/>
              </w:rPr>
              <w:t>Trong năm 20</w:t>
            </w:r>
            <w:r>
              <w:rPr>
                <w:sz w:val="28"/>
                <w:szCs w:val="28"/>
              </w:rPr>
              <w:t>23</w:t>
            </w:r>
          </w:p>
        </w:tc>
      </w:tr>
      <w:tr w:rsidR="00B143A3" w:rsidRPr="00BA71DE" w:rsidTr="005923EB">
        <w:trPr>
          <w:trHeight w:val="594"/>
        </w:trPr>
        <w:tc>
          <w:tcPr>
            <w:tcW w:w="749" w:type="dxa"/>
            <w:vAlign w:val="center"/>
          </w:tcPr>
          <w:p w:rsidR="00B143A3" w:rsidRPr="00B143A3" w:rsidRDefault="00B143A3" w:rsidP="00B143A3">
            <w:pPr>
              <w:pStyle w:val="NoSpacing"/>
              <w:jc w:val="center"/>
              <w:rPr>
                <w:b/>
                <w:sz w:val="28"/>
              </w:rPr>
            </w:pPr>
            <w:r w:rsidRPr="00B143A3">
              <w:rPr>
                <w:b/>
                <w:sz w:val="28"/>
              </w:rPr>
              <w:t>3</w:t>
            </w:r>
          </w:p>
        </w:tc>
        <w:tc>
          <w:tcPr>
            <w:tcW w:w="13393" w:type="dxa"/>
            <w:gridSpan w:val="5"/>
            <w:vAlign w:val="center"/>
          </w:tcPr>
          <w:p w:rsidR="00B143A3" w:rsidRPr="00003D46" w:rsidRDefault="00B143A3" w:rsidP="00003D46">
            <w:pPr>
              <w:spacing w:before="160" w:after="160"/>
              <w:jc w:val="both"/>
              <w:rPr>
                <w:rFonts w:ascii="Times New Roman Bold" w:hAnsi="Times New Roman Bold"/>
                <w:b/>
                <w:spacing w:val="-4"/>
                <w:sz w:val="28"/>
                <w:szCs w:val="28"/>
              </w:rPr>
            </w:pPr>
            <w:r w:rsidRPr="00003D46">
              <w:rPr>
                <w:rFonts w:ascii="Times New Roman Bold" w:hAnsi="Times New Roman Bold"/>
                <w:b/>
                <w:spacing w:val="-4"/>
                <w:sz w:val="28"/>
                <w:szCs w:val="28"/>
              </w:rPr>
              <w:t xml:space="preserve">Công bố, công khai TTHC, kiểm soát chất lượng TTHC và cập nhật TTHC trên Cơ sở dữ liệu </w:t>
            </w:r>
            <w:r w:rsidR="00003D46" w:rsidRPr="00003D46">
              <w:rPr>
                <w:rFonts w:ascii="Times New Roman Bold" w:hAnsi="Times New Roman Bold"/>
                <w:b/>
                <w:spacing w:val="-4"/>
                <w:sz w:val="28"/>
                <w:szCs w:val="28"/>
              </w:rPr>
              <w:t>Q</w:t>
            </w:r>
            <w:r w:rsidRPr="00003D46">
              <w:rPr>
                <w:rFonts w:ascii="Times New Roman Bold" w:hAnsi="Times New Roman Bold"/>
                <w:b/>
                <w:spacing w:val="-4"/>
                <w:sz w:val="28"/>
                <w:szCs w:val="28"/>
              </w:rPr>
              <w:t>uốc gia về TTHC</w:t>
            </w:r>
          </w:p>
        </w:tc>
      </w:tr>
      <w:tr w:rsidR="000142CD" w:rsidRPr="00BA71DE" w:rsidTr="00E04894">
        <w:trPr>
          <w:trHeight w:val="563"/>
        </w:trPr>
        <w:tc>
          <w:tcPr>
            <w:tcW w:w="749" w:type="dxa"/>
            <w:vAlign w:val="center"/>
          </w:tcPr>
          <w:p w:rsidR="000142CD" w:rsidRPr="0045734C" w:rsidRDefault="0045734C" w:rsidP="0045734C">
            <w:pPr>
              <w:pStyle w:val="NoSpacing"/>
              <w:jc w:val="center"/>
              <w:rPr>
                <w:sz w:val="28"/>
              </w:rPr>
            </w:pPr>
            <w:r>
              <w:rPr>
                <w:sz w:val="28"/>
              </w:rPr>
              <w:t>3.1</w:t>
            </w:r>
          </w:p>
        </w:tc>
        <w:tc>
          <w:tcPr>
            <w:tcW w:w="4037" w:type="dxa"/>
            <w:vAlign w:val="center"/>
          </w:tcPr>
          <w:p w:rsidR="000142CD" w:rsidRPr="003442EB" w:rsidRDefault="000142CD" w:rsidP="00003D46">
            <w:pPr>
              <w:spacing w:before="160" w:after="160"/>
              <w:jc w:val="both"/>
              <w:rPr>
                <w:spacing w:val="-2"/>
                <w:sz w:val="28"/>
                <w:szCs w:val="28"/>
              </w:rPr>
            </w:pPr>
            <w:r w:rsidRPr="003442EB">
              <w:rPr>
                <w:spacing w:val="-2"/>
                <w:sz w:val="28"/>
                <w:szCs w:val="28"/>
              </w:rPr>
              <w:t>Rà soát, cập nhật, trình UBND tỉnh công bố, sửa đổi, bổ sung, bãi bỏ danh mục TTHC và quy trình nội bộ giải quyết TTHC thuộc thẩm quyền quản lý của ngành</w:t>
            </w:r>
          </w:p>
        </w:tc>
        <w:tc>
          <w:tcPr>
            <w:tcW w:w="2410" w:type="dxa"/>
            <w:vAlign w:val="center"/>
          </w:tcPr>
          <w:p w:rsidR="000142CD" w:rsidRPr="0046559E" w:rsidRDefault="000142CD" w:rsidP="00003D46">
            <w:pPr>
              <w:spacing w:before="160" w:after="160"/>
              <w:jc w:val="center"/>
              <w:rPr>
                <w:sz w:val="28"/>
                <w:szCs w:val="28"/>
              </w:rPr>
            </w:pPr>
            <w:r w:rsidRPr="0046559E">
              <w:rPr>
                <w:sz w:val="28"/>
                <w:szCs w:val="28"/>
              </w:rPr>
              <w:t>Văn phòng Sở</w:t>
            </w:r>
          </w:p>
        </w:tc>
        <w:tc>
          <w:tcPr>
            <w:tcW w:w="2289" w:type="dxa"/>
            <w:vAlign w:val="center"/>
          </w:tcPr>
          <w:p w:rsidR="000142CD" w:rsidRPr="0046559E" w:rsidRDefault="000142CD" w:rsidP="00003D46">
            <w:pPr>
              <w:spacing w:before="160" w:after="160"/>
              <w:jc w:val="both"/>
              <w:rPr>
                <w:sz w:val="28"/>
                <w:szCs w:val="28"/>
              </w:rPr>
            </w:pPr>
            <w:r w:rsidRPr="0046559E">
              <w:rPr>
                <w:sz w:val="28"/>
                <w:szCs w:val="28"/>
              </w:rPr>
              <w:t>Phòng Hành chính</w:t>
            </w:r>
            <w:r>
              <w:rPr>
                <w:sz w:val="28"/>
                <w:szCs w:val="28"/>
              </w:rPr>
              <w:t xml:space="preserve"> và B</w:t>
            </w:r>
            <w:r w:rsidRPr="0046559E">
              <w:rPr>
                <w:sz w:val="28"/>
                <w:szCs w:val="28"/>
              </w:rPr>
              <w:t>ổ trợ tư pháp</w:t>
            </w:r>
            <w:r>
              <w:rPr>
                <w:sz w:val="28"/>
                <w:szCs w:val="28"/>
              </w:rPr>
              <w:t xml:space="preserve">; </w:t>
            </w:r>
            <w:r w:rsidR="00557E45">
              <w:rPr>
                <w:sz w:val="28"/>
                <w:szCs w:val="28"/>
              </w:rPr>
              <w:t xml:space="preserve">Phòng Phổ biến, giáo dục pháp luật; </w:t>
            </w:r>
            <w:r w:rsidRPr="0046559E">
              <w:rPr>
                <w:sz w:val="28"/>
                <w:szCs w:val="28"/>
              </w:rPr>
              <w:t>Trung tâm</w:t>
            </w:r>
            <w:r>
              <w:rPr>
                <w:sz w:val="28"/>
                <w:szCs w:val="28"/>
              </w:rPr>
              <w:t xml:space="preserve"> Trợ giúp pháp lý Nhà nước</w:t>
            </w:r>
          </w:p>
        </w:tc>
        <w:tc>
          <w:tcPr>
            <w:tcW w:w="2530" w:type="dxa"/>
            <w:vAlign w:val="center"/>
          </w:tcPr>
          <w:p w:rsidR="000142CD" w:rsidRPr="0046559E" w:rsidRDefault="000142CD" w:rsidP="00003D46">
            <w:pPr>
              <w:spacing w:before="160" w:after="160"/>
              <w:jc w:val="both"/>
              <w:rPr>
                <w:sz w:val="28"/>
                <w:szCs w:val="28"/>
              </w:rPr>
            </w:pPr>
            <w:r w:rsidRPr="0046559E">
              <w:rPr>
                <w:sz w:val="28"/>
                <w:szCs w:val="28"/>
              </w:rPr>
              <w:t xml:space="preserve">Quyết định công bố, sửa đổi, bổ sung, bãi bỏ </w:t>
            </w:r>
            <w:r>
              <w:rPr>
                <w:sz w:val="28"/>
                <w:szCs w:val="28"/>
              </w:rPr>
              <w:t xml:space="preserve">danh mục </w:t>
            </w:r>
            <w:r w:rsidRPr="0046559E">
              <w:rPr>
                <w:sz w:val="28"/>
                <w:szCs w:val="28"/>
              </w:rPr>
              <w:t>TTHC</w:t>
            </w:r>
            <w:r>
              <w:rPr>
                <w:sz w:val="28"/>
                <w:szCs w:val="28"/>
              </w:rPr>
              <w:t xml:space="preserve"> và quy trình nội bộ giải quyết TTHC</w:t>
            </w:r>
            <w:r w:rsidRPr="0046559E">
              <w:rPr>
                <w:sz w:val="28"/>
                <w:szCs w:val="28"/>
              </w:rPr>
              <w:t xml:space="preserve"> của UBND tỉnh</w:t>
            </w:r>
          </w:p>
        </w:tc>
        <w:tc>
          <w:tcPr>
            <w:tcW w:w="2127" w:type="dxa"/>
            <w:vAlign w:val="center"/>
          </w:tcPr>
          <w:p w:rsidR="000142CD" w:rsidRPr="0046559E" w:rsidRDefault="000142CD" w:rsidP="00003D46">
            <w:pPr>
              <w:spacing w:before="160" w:after="160"/>
              <w:jc w:val="center"/>
              <w:rPr>
                <w:sz w:val="28"/>
                <w:szCs w:val="28"/>
              </w:rPr>
            </w:pPr>
            <w:r w:rsidRPr="0046559E">
              <w:rPr>
                <w:sz w:val="28"/>
                <w:szCs w:val="28"/>
              </w:rPr>
              <w:t>Thường xuyên trong năm 20</w:t>
            </w:r>
            <w:r>
              <w:rPr>
                <w:sz w:val="28"/>
                <w:szCs w:val="28"/>
              </w:rPr>
              <w:t>23</w:t>
            </w:r>
          </w:p>
        </w:tc>
      </w:tr>
      <w:tr w:rsidR="009557B8" w:rsidRPr="00BA71DE" w:rsidTr="00E04894">
        <w:trPr>
          <w:trHeight w:val="563"/>
        </w:trPr>
        <w:tc>
          <w:tcPr>
            <w:tcW w:w="749" w:type="dxa"/>
            <w:vAlign w:val="center"/>
          </w:tcPr>
          <w:p w:rsidR="009557B8" w:rsidRPr="0045734C" w:rsidRDefault="009557B8" w:rsidP="009557B8">
            <w:pPr>
              <w:pStyle w:val="NoSpacing"/>
              <w:jc w:val="center"/>
              <w:rPr>
                <w:sz w:val="28"/>
              </w:rPr>
            </w:pPr>
            <w:r>
              <w:rPr>
                <w:sz w:val="28"/>
              </w:rPr>
              <w:t>3.2</w:t>
            </w:r>
          </w:p>
        </w:tc>
        <w:tc>
          <w:tcPr>
            <w:tcW w:w="4037" w:type="dxa"/>
            <w:vAlign w:val="center"/>
          </w:tcPr>
          <w:p w:rsidR="009557B8" w:rsidRPr="007852E2" w:rsidRDefault="009557B8" w:rsidP="00003D46">
            <w:pPr>
              <w:spacing w:before="160" w:after="160"/>
              <w:jc w:val="both"/>
              <w:rPr>
                <w:sz w:val="28"/>
                <w:szCs w:val="28"/>
              </w:rPr>
            </w:pPr>
            <w:r w:rsidRPr="007852E2">
              <w:rPr>
                <w:sz w:val="28"/>
                <w:szCs w:val="28"/>
              </w:rPr>
              <w:t>Thống kê, xây dựng dự thảo Quyết định công bố TTHC nội bộ, trình Chủ tịch UBND tỉnh công bố (lần đầu) và công khai trên Cổng Thông tin dịch vụ công trực tuyến của tỉnh theo Kế hoạch số 524/KH-UBND ngày 29/12/2022 của UBND tỉnh</w:t>
            </w:r>
          </w:p>
        </w:tc>
        <w:tc>
          <w:tcPr>
            <w:tcW w:w="2410" w:type="dxa"/>
            <w:vAlign w:val="center"/>
          </w:tcPr>
          <w:p w:rsidR="009557B8" w:rsidRDefault="009557B8" w:rsidP="00003D46">
            <w:pPr>
              <w:spacing w:before="160" w:after="160"/>
              <w:jc w:val="center"/>
              <w:rPr>
                <w:sz w:val="28"/>
                <w:szCs w:val="28"/>
              </w:rPr>
            </w:pPr>
            <w:r>
              <w:rPr>
                <w:sz w:val="28"/>
                <w:szCs w:val="28"/>
              </w:rPr>
              <w:t>Văn phòng Sở</w:t>
            </w:r>
          </w:p>
        </w:tc>
        <w:tc>
          <w:tcPr>
            <w:tcW w:w="2289" w:type="dxa"/>
            <w:vAlign w:val="center"/>
          </w:tcPr>
          <w:p w:rsidR="009557B8" w:rsidRDefault="009557B8" w:rsidP="00003D46">
            <w:pPr>
              <w:spacing w:before="160" w:after="160"/>
              <w:jc w:val="center"/>
              <w:rPr>
                <w:sz w:val="28"/>
                <w:szCs w:val="28"/>
              </w:rPr>
            </w:pPr>
            <w:r>
              <w:rPr>
                <w:sz w:val="28"/>
                <w:szCs w:val="28"/>
              </w:rPr>
              <w:t>Các Phòng, Trung tâm thuộc Sở</w:t>
            </w:r>
          </w:p>
        </w:tc>
        <w:tc>
          <w:tcPr>
            <w:tcW w:w="2530" w:type="dxa"/>
            <w:vAlign w:val="center"/>
          </w:tcPr>
          <w:p w:rsidR="009557B8" w:rsidRPr="002F7C7D" w:rsidRDefault="009557B8" w:rsidP="00003D46">
            <w:pPr>
              <w:spacing w:before="160" w:after="160"/>
              <w:jc w:val="both"/>
              <w:rPr>
                <w:spacing w:val="-4"/>
                <w:sz w:val="28"/>
                <w:szCs w:val="28"/>
              </w:rPr>
            </w:pPr>
            <w:r w:rsidRPr="002F7C7D">
              <w:rPr>
                <w:spacing w:val="-4"/>
                <w:sz w:val="28"/>
                <w:szCs w:val="28"/>
              </w:rPr>
              <w:t>Quyết định công bố TTHC nội bộ của Chủ tịch UBND tỉnh</w:t>
            </w:r>
          </w:p>
        </w:tc>
        <w:tc>
          <w:tcPr>
            <w:tcW w:w="2127" w:type="dxa"/>
            <w:vAlign w:val="center"/>
          </w:tcPr>
          <w:p w:rsidR="009557B8" w:rsidRDefault="009557B8" w:rsidP="00003D46">
            <w:pPr>
              <w:spacing w:before="160" w:after="160"/>
              <w:jc w:val="center"/>
              <w:rPr>
                <w:sz w:val="28"/>
                <w:szCs w:val="28"/>
              </w:rPr>
            </w:pPr>
            <w:r>
              <w:rPr>
                <w:sz w:val="28"/>
                <w:szCs w:val="28"/>
              </w:rPr>
              <w:t>Trước ngày 01/4/2023</w:t>
            </w:r>
          </w:p>
        </w:tc>
      </w:tr>
      <w:tr w:rsidR="009557B8" w:rsidRPr="00BA71DE" w:rsidTr="00E04894">
        <w:trPr>
          <w:trHeight w:val="563"/>
        </w:trPr>
        <w:tc>
          <w:tcPr>
            <w:tcW w:w="749" w:type="dxa"/>
            <w:vAlign w:val="center"/>
          </w:tcPr>
          <w:p w:rsidR="009557B8" w:rsidRPr="0045734C" w:rsidRDefault="009557B8" w:rsidP="009557B8">
            <w:pPr>
              <w:pStyle w:val="NoSpacing"/>
              <w:jc w:val="center"/>
              <w:rPr>
                <w:sz w:val="28"/>
              </w:rPr>
            </w:pPr>
            <w:r>
              <w:rPr>
                <w:sz w:val="28"/>
              </w:rPr>
              <w:lastRenderedPageBreak/>
              <w:t>3.3</w:t>
            </w:r>
          </w:p>
        </w:tc>
        <w:tc>
          <w:tcPr>
            <w:tcW w:w="4037" w:type="dxa"/>
            <w:vAlign w:val="center"/>
          </w:tcPr>
          <w:p w:rsidR="009557B8" w:rsidRPr="00003D46" w:rsidRDefault="009557B8" w:rsidP="00003D46">
            <w:pPr>
              <w:spacing w:before="120" w:after="120"/>
              <w:jc w:val="both"/>
              <w:rPr>
                <w:sz w:val="28"/>
                <w:szCs w:val="28"/>
              </w:rPr>
            </w:pPr>
            <w:r w:rsidRPr="00003D46">
              <w:rPr>
                <w:sz w:val="28"/>
                <w:szCs w:val="28"/>
              </w:rPr>
              <w:t>Cập nhật hồ sơ, công khai TTHC của ngành đã được UBND tỉnh công bố lên Cơ sở dữ liệu quốc gia về TTHC</w:t>
            </w:r>
          </w:p>
        </w:tc>
        <w:tc>
          <w:tcPr>
            <w:tcW w:w="2410" w:type="dxa"/>
            <w:vAlign w:val="center"/>
          </w:tcPr>
          <w:p w:rsidR="009557B8" w:rsidRPr="00507131" w:rsidRDefault="009557B8" w:rsidP="00003D46">
            <w:pPr>
              <w:spacing w:before="120" w:after="120"/>
              <w:jc w:val="center"/>
              <w:rPr>
                <w:spacing w:val="-6"/>
                <w:sz w:val="28"/>
                <w:szCs w:val="28"/>
              </w:rPr>
            </w:pPr>
            <w:r>
              <w:rPr>
                <w:spacing w:val="-6"/>
                <w:sz w:val="28"/>
                <w:szCs w:val="28"/>
              </w:rPr>
              <w:t>Văn phòng Sở</w:t>
            </w:r>
          </w:p>
        </w:tc>
        <w:tc>
          <w:tcPr>
            <w:tcW w:w="2289" w:type="dxa"/>
            <w:vAlign w:val="center"/>
          </w:tcPr>
          <w:p w:rsidR="009557B8" w:rsidRPr="0046559E" w:rsidRDefault="009557B8" w:rsidP="000F25ED">
            <w:pPr>
              <w:spacing w:before="120" w:after="120"/>
              <w:jc w:val="both"/>
              <w:rPr>
                <w:sz w:val="28"/>
                <w:szCs w:val="28"/>
              </w:rPr>
            </w:pPr>
            <w:r>
              <w:rPr>
                <w:sz w:val="28"/>
                <w:szCs w:val="28"/>
              </w:rPr>
              <w:t>Phòng Hành chính và Bổ trợ tư pháp; Phòng Ph</w:t>
            </w:r>
            <w:r w:rsidR="000F25ED">
              <w:rPr>
                <w:sz w:val="28"/>
                <w:szCs w:val="28"/>
              </w:rPr>
              <w:t>ổ</w:t>
            </w:r>
            <w:r>
              <w:rPr>
                <w:sz w:val="28"/>
                <w:szCs w:val="28"/>
              </w:rPr>
              <w:t xml:space="preserve"> biến, giáo dục pháp luật</w:t>
            </w:r>
          </w:p>
        </w:tc>
        <w:tc>
          <w:tcPr>
            <w:tcW w:w="2530" w:type="dxa"/>
            <w:vAlign w:val="center"/>
          </w:tcPr>
          <w:p w:rsidR="009557B8" w:rsidRPr="0046559E" w:rsidRDefault="009557B8" w:rsidP="00003D46">
            <w:pPr>
              <w:spacing w:before="120" w:after="120"/>
              <w:jc w:val="both"/>
              <w:rPr>
                <w:sz w:val="28"/>
                <w:szCs w:val="28"/>
              </w:rPr>
            </w:pPr>
            <w:r>
              <w:rPr>
                <w:sz w:val="28"/>
                <w:szCs w:val="28"/>
              </w:rPr>
              <w:t>TTHC được cập nhật, công khai lên Cơ sở dữ liệu quốc gia về TTHC</w:t>
            </w:r>
          </w:p>
        </w:tc>
        <w:tc>
          <w:tcPr>
            <w:tcW w:w="2127" w:type="dxa"/>
            <w:vAlign w:val="center"/>
          </w:tcPr>
          <w:p w:rsidR="009557B8" w:rsidRPr="0046559E" w:rsidRDefault="009557B8" w:rsidP="00003D46">
            <w:pPr>
              <w:spacing w:before="120" w:after="120"/>
              <w:jc w:val="center"/>
              <w:rPr>
                <w:sz w:val="28"/>
                <w:szCs w:val="28"/>
              </w:rPr>
            </w:pPr>
            <w:r>
              <w:rPr>
                <w:sz w:val="28"/>
                <w:szCs w:val="28"/>
              </w:rPr>
              <w:t>Thường xuyên trong năm 2023</w:t>
            </w:r>
          </w:p>
        </w:tc>
      </w:tr>
      <w:tr w:rsidR="009557B8" w:rsidRPr="00BA71DE" w:rsidTr="00E04894">
        <w:trPr>
          <w:trHeight w:val="563"/>
        </w:trPr>
        <w:tc>
          <w:tcPr>
            <w:tcW w:w="749" w:type="dxa"/>
            <w:vAlign w:val="center"/>
          </w:tcPr>
          <w:p w:rsidR="009557B8" w:rsidRPr="0045734C" w:rsidRDefault="009557B8" w:rsidP="009557B8">
            <w:pPr>
              <w:pStyle w:val="NoSpacing"/>
              <w:jc w:val="center"/>
              <w:rPr>
                <w:sz w:val="28"/>
              </w:rPr>
            </w:pPr>
            <w:r>
              <w:rPr>
                <w:sz w:val="28"/>
              </w:rPr>
              <w:t>3.4</w:t>
            </w:r>
          </w:p>
        </w:tc>
        <w:tc>
          <w:tcPr>
            <w:tcW w:w="4037" w:type="dxa"/>
            <w:vAlign w:val="center"/>
          </w:tcPr>
          <w:p w:rsidR="009557B8" w:rsidRPr="00003D46" w:rsidRDefault="009557B8" w:rsidP="00003D46">
            <w:pPr>
              <w:spacing w:before="120" w:after="120"/>
              <w:jc w:val="both"/>
              <w:rPr>
                <w:sz w:val="28"/>
                <w:szCs w:val="28"/>
              </w:rPr>
            </w:pPr>
            <w:r w:rsidRPr="00003D46">
              <w:rPr>
                <w:sz w:val="28"/>
                <w:szCs w:val="28"/>
              </w:rPr>
              <w:t>Niêm yết, công khai danh mục TTHC và quy trình nội bộ giải quyết TTHC tại Trung tâm Phục vụ Hành chính công tỉnh, Cổng Dịch vụ công Quốc gia, tỉnh và Cổng Thông tin điện tử của Sở</w:t>
            </w:r>
          </w:p>
        </w:tc>
        <w:tc>
          <w:tcPr>
            <w:tcW w:w="2410" w:type="dxa"/>
            <w:vAlign w:val="center"/>
          </w:tcPr>
          <w:p w:rsidR="009557B8" w:rsidRPr="00507131" w:rsidRDefault="009557B8" w:rsidP="00936846">
            <w:pPr>
              <w:spacing w:before="120" w:after="120"/>
              <w:jc w:val="both"/>
              <w:rPr>
                <w:spacing w:val="-6"/>
                <w:sz w:val="28"/>
                <w:szCs w:val="28"/>
              </w:rPr>
            </w:pPr>
            <w:r w:rsidRPr="00507131">
              <w:rPr>
                <w:spacing w:val="-6"/>
                <w:sz w:val="28"/>
                <w:szCs w:val="28"/>
              </w:rPr>
              <w:t xml:space="preserve">Cán bộ tiếp nhận và trả kết quả tại Trung tâm Phục vụ </w:t>
            </w:r>
            <w:r w:rsidR="00936846">
              <w:rPr>
                <w:spacing w:val="-6"/>
                <w:sz w:val="28"/>
                <w:szCs w:val="28"/>
              </w:rPr>
              <w:t>h</w:t>
            </w:r>
            <w:r w:rsidRPr="00507131">
              <w:rPr>
                <w:spacing w:val="-6"/>
                <w:sz w:val="28"/>
                <w:szCs w:val="28"/>
              </w:rPr>
              <w:t>ành chính công tỉnh</w:t>
            </w:r>
          </w:p>
        </w:tc>
        <w:tc>
          <w:tcPr>
            <w:tcW w:w="2289" w:type="dxa"/>
            <w:vAlign w:val="center"/>
          </w:tcPr>
          <w:p w:rsidR="009557B8" w:rsidRPr="0046559E" w:rsidRDefault="009557B8" w:rsidP="00003D46">
            <w:pPr>
              <w:spacing w:before="120" w:after="120"/>
              <w:jc w:val="center"/>
              <w:rPr>
                <w:sz w:val="28"/>
                <w:szCs w:val="28"/>
              </w:rPr>
            </w:pPr>
            <w:r w:rsidRPr="0046559E">
              <w:rPr>
                <w:sz w:val="28"/>
                <w:szCs w:val="28"/>
              </w:rPr>
              <w:t>Văn phòng Sở</w:t>
            </w:r>
          </w:p>
        </w:tc>
        <w:tc>
          <w:tcPr>
            <w:tcW w:w="2530" w:type="dxa"/>
            <w:vAlign w:val="center"/>
          </w:tcPr>
          <w:p w:rsidR="009557B8" w:rsidRPr="0046559E" w:rsidRDefault="009557B8" w:rsidP="00003D46">
            <w:pPr>
              <w:spacing w:before="120" w:after="120"/>
              <w:jc w:val="both"/>
              <w:rPr>
                <w:sz w:val="28"/>
                <w:szCs w:val="28"/>
              </w:rPr>
            </w:pPr>
            <w:r w:rsidRPr="0046559E">
              <w:rPr>
                <w:sz w:val="28"/>
                <w:szCs w:val="28"/>
              </w:rPr>
              <w:t>TTHC được niêm yết, công khai đầy đủ, kịp thời</w:t>
            </w:r>
          </w:p>
        </w:tc>
        <w:tc>
          <w:tcPr>
            <w:tcW w:w="2127" w:type="dxa"/>
            <w:vAlign w:val="center"/>
          </w:tcPr>
          <w:p w:rsidR="009557B8" w:rsidRPr="0046559E" w:rsidRDefault="009557B8" w:rsidP="00003D46">
            <w:pPr>
              <w:spacing w:before="120" w:after="120"/>
              <w:jc w:val="center"/>
              <w:rPr>
                <w:sz w:val="28"/>
                <w:szCs w:val="28"/>
              </w:rPr>
            </w:pPr>
            <w:r>
              <w:rPr>
                <w:sz w:val="28"/>
                <w:szCs w:val="28"/>
              </w:rPr>
              <w:t>Thường xuyên trong năm 2023</w:t>
            </w:r>
          </w:p>
        </w:tc>
      </w:tr>
      <w:tr w:rsidR="009557B8" w:rsidRPr="00BA71DE" w:rsidTr="004D3E9A">
        <w:trPr>
          <w:trHeight w:val="563"/>
        </w:trPr>
        <w:tc>
          <w:tcPr>
            <w:tcW w:w="749" w:type="dxa"/>
            <w:vAlign w:val="center"/>
          </w:tcPr>
          <w:p w:rsidR="009557B8" w:rsidRPr="00492963" w:rsidRDefault="009557B8" w:rsidP="009557B8">
            <w:pPr>
              <w:pStyle w:val="NoSpacing"/>
              <w:jc w:val="center"/>
              <w:rPr>
                <w:b/>
                <w:sz w:val="28"/>
              </w:rPr>
            </w:pPr>
            <w:r w:rsidRPr="00492963">
              <w:rPr>
                <w:b/>
                <w:sz w:val="28"/>
              </w:rPr>
              <w:t>4</w:t>
            </w:r>
          </w:p>
        </w:tc>
        <w:tc>
          <w:tcPr>
            <w:tcW w:w="13393" w:type="dxa"/>
            <w:gridSpan w:val="5"/>
            <w:vAlign w:val="center"/>
          </w:tcPr>
          <w:p w:rsidR="009557B8" w:rsidRPr="00492963" w:rsidRDefault="009557B8" w:rsidP="00003D46">
            <w:pPr>
              <w:spacing w:before="120" w:after="120"/>
              <w:jc w:val="both"/>
              <w:rPr>
                <w:b/>
                <w:sz w:val="28"/>
                <w:szCs w:val="28"/>
              </w:rPr>
            </w:pPr>
            <w:r w:rsidRPr="00492963">
              <w:rPr>
                <w:b/>
                <w:sz w:val="28"/>
                <w:szCs w:val="28"/>
              </w:rPr>
              <w:t>Kiểm tra, kiểm soát việc thực hiện TTHC</w:t>
            </w:r>
          </w:p>
        </w:tc>
      </w:tr>
      <w:tr w:rsidR="009557B8" w:rsidRPr="00BA71DE" w:rsidTr="00E04894">
        <w:trPr>
          <w:trHeight w:val="563"/>
        </w:trPr>
        <w:tc>
          <w:tcPr>
            <w:tcW w:w="749" w:type="dxa"/>
            <w:vAlign w:val="center"/>
          </w:tcPr>
          <w:p w:rsidR="009557B8" w:rsidRPr="0045734C" w:rsidRDefault="009557B8" w:rsidP="009557B8">
            <w:pPr>
              <w:pStyle w:val="NoSpacing"/>
              <w:jc w:val="center"/>
              <w:rPr>
                <w:sz w:val="28"/>
              </w:rPr>
            </w:pPr>
            <w:r>
              <w:rPr>
                <w:sz w:val="28"/>
              </w:rPr>
              <w:t>4.1</w:t>
            </w:r>
          </w:p>
        </w:tc>
        <w:tc>
          <w:tcPr>
            <w:tcW w:w="4037" w:type="dxa"/>
            <w:vAlign w:val="center"/>
          </w:tcPr>
          <w:p w:rsidR="009557B8" w:rsidRDefault="009557B8" w:rsidP="00003D46">
            <w:pPr>
              <w:spacing w:before="120" w:after="120"/>
              <w:jc w:val="both"/>
              <w:rPr>
                <w:sz w:val="28"/>
                <w:szCs w:val="28"/>
              </w:rPr>
            </w:pPr>
            <w:r>
              <w:rPr>
                <w:sz w:val="28"/>
                <w:szCs w:val="28"/>
              </w:rPr>
              <w:t>Thực hiện tự kiểm tra việc tiếp nhận, giải quyết, trả kết quả giải quyết TTHC tại Sở (Lồng ghép trong tự kiểm tra cải cách hành chính/kiểm tra công vụ)</w:t>
            </w:r>
          </w:p>
        </w:tc>
        <w:tc>
          <w:tcPr>
            <w:tcW w:w="2410" w:type="dxa"/>
            <w:vAlign w:val="center"/>
          </w:tcPr>
          <w:p w:rsidR="009557B8" w:rsidRPr="00835D85" w:rsidRDefault="009557B8" w:rsidP="00003D46">
            <w:pPr>
              <w:spacing w:before="120" w:after="120"/>
              <w:jc w:val="center"/>
              <w:rPr>
                <w:spacing w:val="-2"/>
                <w:sz w:val="28"/>
                <w:szCs w:val="28"/>
              </w:rPr>
            </w:pPr>
            <w:r>
              <w:rPr>
                <w:spacing w:val="-2"/>
                <w:sz w:val="28"/>
                <w:szCs w:val="28"/>
              </w:rPr>
              <w:t>Văn phòng Sở</w:t>
            </w:r>
          </w:p>
        </w:tc>
        <w:tc>
          <w:tcPr>
            <w:tcW w:w="2289" w:type="dxa"/>
            <w:vAlign w:val="center"/>
          </w:tcPr>
          <w:p w:rsidR="009557B8" w:rsidRPr="004B5C58" w:rsidRDefault="009557B8" w:rsidP="00003D46">
            <w:pPr>
              <w:spacing w:before="120" w:after="120"/>
              <w:jc w:val="both"/>
              <w:rPr>
                <w:spacing w:val="-2"/>
                <w:sz w:val="28"/>
                <w:szCs w:val="28"/>
              </w:rPr>
            </w:pPr>
            <w:r w:rsidRPr="004B5C58">
              <w:rPr>
                <w:spacing w:val="-2"/>
                <w:sz w:val="28"/>
                <w:szCs w:val="28"/>
              </w:rPr>
              <w:t>Thanh tra Sở; Phòng Hành chính và Bổ trợ tư pháp</w:t>
            </w:r>
          </w:p>
        </w:tc>
        <w:tc>
          <w:tcPr>
            <w:tcW w:w="2530" w:type="dxa"/>
            <w:vAlign w:val="center"/>
          </w:tcPr>
          <w:p w:rsidR="009557B8" w:rsidRPr="0046559E" w:rsidRDefault="009557B8" w:rsidP="00003D46">
            <w:pPr>
              <w:spacing w:before="120" w:after="120"/>
              <w:jc w:val="both"/>
              <w:rPr>
                <w:sz w:val="28"/>
                <w:szCs w:val="28"/>
              </w:rPr>
            </w:pPr>
            <w:r>
              <w:rPr>
                <w:sz w:val="28"/>
                <w:szCs w:val="28"/>
              </w:rPr>
              <w:t>Báo cáo kết quả kiểm tra lồng ghép trong báo cáo kiểm soát TTHC, cải cách hành chính định kỳ quý, 6 tháng, năm</w:t>
            </w:r>
          </w:p>
        </w:tc>
        <w:tc>
          <w:tcPr>
            <w:tcW w:w="2127" w:type="dxa"/>
            <w:vAlign w:val="center"/>
          </w:tcPr>
          <w:p w:rsidR="009557B8" w:rsidRPr="0046559E" w:rsidRDefault="009557B8" w:rsidP="00003D46">
            <w:pPr>
              <w:spacing w:before="120" w:after="120"/>
              <w:jc w:val="center"/>
              <w:rPr>
                <w:sz w:val="28"/>
                <w:szCs w:val="28"/>
              </w:rPr>
            </w:pPr>
            <w:r>
              <w:rPr>
                <w:sz w:val="28"/>
                <w:szCs w:val="28"/>
              </w:rPr>
              <w:t>Theo Kế hoạch riêng</w:t>
            </w:r>
          </w:p>
        </w:tc>
      </w:tr>
      <w:tr w:rsidR="009557B8" w:rsidRPr="00BA71DE" w:rsidTr="00E04894">
        <w:trPr>
          <w:trHeight w:val="563"/>
        </w:trPr>
        <w:tc>
          <w:tcPr>
            <w:tcW w:w="749" w:type="dxa"/>
            <w:vAlign w:val="center"/>
          </w:tcPr>
          <w:p w:rsidR="009557B8" w:rsidRPr="0045734C" w:rsidRDefault="009557B8" w:rsidP="009557B8">
            <w:pPr>
              <w:pStyle w:val="NoSpacing"/>
              <w:jc w:val="center"/>
              <w:rPr>
                <w:sz w:val="28"/>
              </w:rPr>
            </w:pPr>
            <w:r>
              <w:rPr>
                <w:sz w:val="28"/>
              </w:rPr>
              <w:t>4.2</w:t>
            </w:r>
          </w:p>
        </w:tc>
        <w:tc>
          <w:tcPr>
            <w:tcW w:w="4037" w:type="dxa"/>
            <w:vAlign w:val="center"/>
          </w:tcPr>
          <w:p w:rsidR="009557B8" w:rsidRDefault="009557B8" w:rsidP="00003D46">
            <w:pPr>
              <w:spacing w:before="120" w:after="120"/>
              <w:jc w:val="both"/>
              <w:rPr>
                <w:sz w:val="28"/>
                <w:szCs w:val="28"/>
              </w:rPr>
            </w:pPr>
            <w:r>
              <w:rPr>
                <w:sz w:val="28"/>
                <w:szCs w:val="28"/>
              </w:rPr>
              <w:t>Thực hiện điều tra xã hội học về chất lượng phục vụ, giải quyết TTHC của Sở Tư pháp</w:t>
            </w:r>
          </w:p>
        </w:tc>
        <w:tc>
          <w:tcPr>
            <w:tcW w:w="2410" w:type="dxa"/>
            <w:vAlign w:val="center"/>
          </w:tcPr>
          <w:p w:rsidR="009557B8" w:rsidRPr="00835D85" w:rsidRDefault="009557B8" w:rsidP="00003D46">
            <w:pPr>
              <w:spacing w:before="120" w:after="120"/>
              <w:jc w:val="center"/>
              <w:rPr>
                <w:spacing w:val="-2"/>
                <w:sz w:val="28"/>
                <w:szCs w:val="28"/>
              </w:rPr>
            </w:pPr>
            <w:r>
              <w:rPr>
                <w:spacing w:val="-2"/>
                <w:sz w:val="28"/>
                <w:szCs w:val="28"/>
              </w:rPr>
              <w:t>Văn phòng Sở</w:t>
            </w:r>
          </w:p>
        </w:tc>
        <w:tc>
          <w:tcPr>
            <w:tcW w:w="2289" w:type="dxa"/>
            <w:vAlign w:val="center"/>
          </w:tcPr>
          <w:p w:rsidR="009557B8" w:rsidRPr="00C80551" w:rsidRDefault="009557B8" w:rsidP="00003D46">
            <w:pPr>
              <w:spacing w:before="120" w:after="120"/>
              <w:jc w:val="center"/>
              <w:rPr>
                <w:spacing w:val="-2"/>
                <w:sz w:val="28"/>
                <w:szCs w:val="28"/>
              </w:rPr>
            </w:pPr>
            <w:r w:rsidRPr="00C80551">
              <w:rPr>
                <w:spacing w:val="-2"/>
                <w:sz w:val="28"/>
                <w:szCs w:val="28"/>
              </w:rPr>
              <w:t>Phòng Hành chính và Bổ trợ tư pháp</w:t>
            </w:r>
          </w:p>
        </w:tc>
        <w:tc>
          <w:tcPr>
            <w:tcW w:w="2530" w:type="dxa"/>
            <w:vAlign w:val="center"/>
          </w:tcPr>
          <w:p w:rsidR="009557B8" w:rsidRPr="0046559E" w:rsidRDefault="009557B8" w:rsidP="00003D46">
            <w:pPr>
              <w:spacing w:before="120" w:after="120"/>
              <w:jc w:val="both"/>
              <w:rPr>
                <w:sz w:val="28"/>
                <w:szCs w:val="28"/>
              </w:rPr>
            </w:pPr>
            <w:r>
              <w:rPr>
                <w:sz w:val="28"/>
                <w:szCs w:val="28"/>
              </w:rPr>
              <w:t>Phiếu khảo sát; Báo cáo kết quả đo lường sự hài lòng của tổ chức, cá nhân</w:t>
            </w:r>
          </w:p>
        </w:tc>
        <w:tc>
          <w:tcPr>
            <w:tcW w:w="2127" w:type="dxa"/>
            <w:vAlign w:val="center"/>
          </w:tcPr>
          <w:p w:rsidR="009557B8" w:rsidRPr="0046559E" w:rsidRDefault="009557B8" w:rsidP="00003D46">
            <w:pPr>
              <w:spacing w:before="120" w:after="120"/>
              <w:jc w:val="center"/>
              <w:rPr>
                <w:sz w:val="28"/>
                <w:szCs w:val="28"/>
              </w:rPr>
            </w:pPr>
            <w:r>
              <w:rPr>
                <w:sz w:val="28"/>
                <w:szCs w:val="28"/>
              </w:rPr>
              <w:t>Hàng quý theo Kế hoạch</w:t>
            </w:r>
          </w:p>
        </w:tc>
      </w:tr>
      <w:tr w:rsidR="009557B8" w:rsidRPr="00BA71DE" w:rsidTr="0053289A">
        <w:trPr>
          <w:trHeight w:val="563"/>
        </w:trPr>
        <w:tc>
          <w:tcPr>
            <w:tcW w:w="749" w:type="dxa"/>
            <w:vAlign w:val="center"/>
          </w:tcPr>
          <w:p w:rsidR="009557B8" w:rsidRPr="004E431C" w:rsidRDefault="009557B8" w:rsidP="009557B8">
            <w:pPr>
              <w:pStyle w:val="NoSpacing"/>
              <w:jc w:val="center"/>
              <w:rPr>
                <w:b/>
                <w:sz w:val="28"/>
              </w:rPr>
            </w:pPr>
            <w:r w:rsidRPr="004E431C">
              <w:rPr>
                <w:b/>
                <w:sz w:val="28"/>
              </w:rPr>
              <w:lastRenderedPageBreak/>
              <w:t>5</w:t>
            </w:r>
          </w:p>
        </w:tc>
        <w:tc>
          <w:tcPr>
            <w:tcW w:w="13393" w:type="dxa"/>
            <w:gridSpan w:val="5"/>
            <w:vAlign w:val="center"/>
          </w:tcPr>
          <w:p w:rsidR="009557B8" w:rsidRPr="004E431C" w:rsidRDefault="009557B8" w:rsidP="00003D46">
            <w:pPr>
              <w:spacing w:before="60" w:after="60"/>
              <w:jc w:val="both"/>
              <w:rPr>
                <w:b/>
                <w:sz w:val="28"/>
                <w:szCs w:val="28"/>
              </w:rPr>
            </w:pPr>
            <w:r w:rsidRPr="004E431C">
              <w:rPr>
                <w:b/>
                <w:sz w:val="28"/>
                <w:szCs w:val="28"/>
              </w:rPr>
              <w:t>Tiếp nhận và xử lý phản ánh, kiến nghị của cá nhân, tổ chức về quy định hành chính</w:t>
            </w:r>
          </w:p>
        </w:tc>
      </w:tr>
      <w:tr w:rsidR="009557B8" w:rsidRPr="00BA71DE" w:rsidTr="00E04894">
        <w:trPr>
          <w:trHeight w:val="563"/>
        </w:trPr>
        <w:tc>
          <w:tcPr>
            <w:tcW w:w="749" w:type="dxa"/>
            <w:vAlign w:val="center"/>
          </w:tcPr>
          <w:p w:rsidR="009557B8" w:rsidRPr="0045734C" w:rsidRDefault="009557B8" w:rsidP="009557B8">
            <w:pPr>
              <w:pStyle w:val="NoSpacing"/>
              <w:jc w:val="center"/>
              <w:rPr>
                <w:sz w:val="28"/>
              </w:rPr>
            </w:pPr>
            <w:r>
              <w:rPr>
                <w:sz w:val="28"/>
              </w:rPr>
              <w:t>5.1</w:t>
            </w:r>
          </w:p>
        </w:tc>
        <w:tc>
          <w:tcPr>
            <w:tcW w:w="4037" w:type="dxa"/>
            <w:vAlign w:val="center"/>
          </w:tcPr>
          <w:p w:rsidR="009557B8" w:rsidRPr="0046559E" w:rsidRDefault="009557B8" w:rsidP="00003D46">
            <w:pPr>
              <w:spacing w:before="60" w:after="60"/>
              <w:jc w:val="both"/>
              <w:rPr>
                <w:sz w:val="28"/>
                <w:szCs w:val="28"/>
              </w:rPr>
            </w:pPr>
            <w:r>
              <w:rPr>
                <w:sz w:val="28"/>
                <w:szCs w:val="28"/>
              </w:rPr>
              <w:t>Kịp thời x</w:t>
            </w:r>
            <w:r w:rsidRPr="0046559E">
              <w:rPr>
                <w:sz w:val="28"/>
                <w:szCs w:val="28"/>
              </w:rPr>
              <w:t xml:space="preserve">ử lý phản ánh, kiến nghị của cá nhân, tổ chức </w:t>
            </w:r>
            <w:r>
              <w:rPr>
                <w:sz w:val="28"/>
                <w:szCs w:val="28"/>
              </w:rPr>
              <w:t>về quy định hành chính theo quy định tại Quyết định số 53/2021/QĐ-UBND ngày 07/12/2021 của UBND tỉnh</w:t>
            </w:r>
          </w:p>
        </w:tc>
        <w:tc>
          <w:tcPr>
            <w:tcW w:w="2410" w:type="dxa"/>
            <w:vAlign w:val="center"/>
          </w:tcPr>
          <w:p w:rsidR="009557B8" w:rsidRPr="00835D85" w:rsidRDefault="009557B8" w:rsidP="00003D46">
            <w:pPr>
              <w:spacing w:before="60" w:after="60"/>
              <w:jc w:val="center"/>
              <w:rPr>
                <w:spacing w:val="-2"/>
                <w:sz w:val="28"/>
                <w:szCs w:val="28"/>
              </w:rPr>
            </w:pPr>
            <w:r w:rsidRPr="0046559E">
              <w:rPr>
                <w:sz w:val="28"/>
                <w:szCs w:val="28"/>
              </w:rPr>
              <w:t>Văn phòng Sở</w:t>
            </w:r>
          </w:p>
        </w:tc>
        <w:tc>
          <w:tcPr>
            <w:tcW w:w="2289" w:type="dxa"/>
            <w:vAlign w:val="center"/>
          </w:tcPr>
          <w:p w:rsidR="009557B8" w:rsidRPr="0046559E" w:rsidRDefault="009557B8" w:rsidP="00003D46">
            <w:pPr>
              <w:spacing w:before="60" w:after="60"/>
              <w:jc w:val="center"/>
              <w:rPr>
                <w:sz w:val="28"/>
                <w:szCs w:val="28"/>
              </w:rPr>
            </w:pPr>
            <w:r w:rsidRPr="0046559E">
              <w:rPr>
                <w:sz w:val="28"/>
                <w:szCs w:val="28"/>
              </w:rPr>
              <w:t>Các Phòng, Trung tâm thuộc Sở; Văn phòng UBND tỉnh</w:t>
            </w:r>
          </w:p>
        </w:tc>
        <w:tc>
          <w:tcPr>
            <w:tcW w:w="2530" w:type="dxa"/>
            <w:vAlign w:val="center"/>
          </w:tcPr>
          <w:p w:rsidR="009557B8" w:rsidRPr="0046559E" w:rsidRDefault="009557B8" w:rsidP="00003D46">
            <w:pPr>
              <w:spacing w:before="60" w:after="60"/>
              <w:jc w:val="both"/>
              <w:rPr>
                <w:sz w:val="28"/>
                <w:szCs w:val="28"/>
              </w:rPr>
            </w:pPr>
            <w:r>
              <w:rPr>
                <w:spacing w:val="-2"/>
                <w:sz w:val="28"/>
                <w:szCs w:val="28"/>
              </w:rPr>
              <w:t>Báo cáo kết quả xử lý phản ánh, kiến nghị gửi cá nhân, tổ chức và công khai trên Hệ thống phản ánh, kiến nghị của Chính phủ</w:t>
            </w:r>
          </w:p>
        </w:tc>
        <w:tc>
          <w:tcPr>
            <w:tcW w:w="2127" w:type="dxa"/>
            <w:vAlign w:val="center"/>
          </w:tcPr>
          <w:p w:rsidR="009557B8" w:rsidRPr="0046559E" w:rsidRDefault="009557B8" w:rsidP="00003D46">
            <w:pPr>
              <w:spacing w:before="120" w:after="120"/>
              <w:jc w:val="both"/>
              <w:rPr>
                <w:sz w:val="28"/>
                <w:szCs w:val="28"/>
              </w:rPr>
            </w:pPr>
            <w:r w:rsidRPr="0046559E">
              <w:rPr>
                <w:sz w:val="28"/>
                <w:szCs w:val="28"/>
              </w:rPr>
              <w:t>Ngay sau khi tiếp nhận phản ánh, kiến nghị</w:t>
            </w:r>
          </w:p>
        </w:tc>
      </w:tr>
      <w:tr w:rsidR="009557B8" w:rsidRPr="00BA71DE" w:rsidTr="001041DA">
        <w:trPr>
          <w:trHeight w:val="563"/>
        </w:trPr>
        <w:tc>
          <w:tcPr>
            <w:tcW w:w="749" w:type="dxa"/>
            <w:vAlign w:val="center"/>
          </w:tcPr>
          <w:p w:rsidR="009557B8" w:rsidRPr="008D536F" w:rsidRDefault="009557B8" w:rsidP="009557B8">
            <w:pPr>
              <w:pStyle w:val="NoSpacing"/>
              <w:jc w:val="center"/>
              <w:rPr>
                <w:b/>
                <w:sz w:val="28"/>
              </w:rPr>
            </w:pPr>
            <w:r w:rsidRPr="008D536F">
              <w:rPr>
                <w:b/>
                <w:sz w:val="28"/>
              </w:rPr>
              <w:t>6</w:t>
            </w:r>
          </w:p>
        </w:tc>
        <w:tc>
          <w:tcPr>
            <w:tcW w:w="13393" w:type="dxa"/>
            <w:gridSpan w:val="5"/>
            <w:vAlign w:val="center"/>
          </w:tcPr>
          <w:p w:rsidR="009557B8" w:rsidRPr="008D536F" w:rsidRDefault="009557B8" w:rsidP="00003D46">
            <w:pPr>
              <w:spacing w:before="60" w:after="60"/>
              <w:jc w:val="both"/>
              <w:rPr>
                <w:b/>
                <w:sz w:val="28"/>
                <w:szCs w:val="28"/>
              </w:rPr>
            </w:pPr>
            <w:r w:rsidRPr="008D536F">
              <w:rPr>
                <w:b/>
                <w:sz w:val="28"/>
                <w:szCs w:val="28"/>
              </w:rPr>
              <w:t>Thông tin, tuyên truyền về công tác kiểm soát TTHC</w:t>
            </w:r>
          </w:p>
        </w:tc>
      </w:tr>
      <w:tr w:rsidR="009557B8" w:rsidRPr="00BA71DE" w:rsidTr="00E04894">
        <w:trPr>
          <w:trHeight w:val="563"/>
        </w:trPr>
        <w:tc>
          <w:tcPr>
            <w:tcW w:w="749" w:type="dxa"/>
            <w:vAlign w:val="center"/>
          </w:tcPr>
          <w:p w:rsidR="009557B8" w:rsidRPr="0045734C" w:rsidRDefault="009557B8" w:rsidP="009557B8">
            <w:pPr>
              <w:pStyle w:val="NoSpacing"/>
              <w:jc w:val="center"/>
              <w:rPr>
                <w:sz w:val="28"/>
              </w:rPr>
            </w:pPr>
            <w:r>
              <w:rPr>
                <w:sz w:val="28"/>
              </w:rPr>
              <w:t>6.1</w:t>
            </w:r>
          </w:p>
        </w:tc>
        <w:tc>
          <w:tcPr>
            <w:tcW w:w="4037" w:type="dxa"/>
            <w:vAlign w:val="center"/>
          </w:tcPr>
          <w:p w:rsidR="009557B8" w:rsidRPr="00E56AA5" w:rsidRDefault="009557B8" w:rsidP="00003D46">
            <w:pPr>
              <w:spacing w:before="60" w:after="60"/>
              <w:jc w:val="both"/>
              <w:rPr>
                <w:spacing w:val="-2"/>
                <w:sz w:val="28"/>
                <w:szCs w:val="28"/>
              </w:rPr>
            </w:pPr>
            <w:r w:rsidRPr="00E56AA5">
              <w:rPr>
                <w:spacing w:val="-2"/>
                <w:sz w:val="28"/>
                <w:szCs w:val="28"/>
              </w:rPr>
              <w:t>Đẩy mạnh tuyên truyền về công tác kiểm soát TTHC; tăng cường xây dựng các tin, bài, phóng sự về công tác kiểm soát TTHC và thực hiện cơ chế một cửa, một cửa liên thông của tỉnh, của ngành</w:t>
            </w:r>
          </w:p>
        </w:tc>
        <w:tc>
          <w:tcPr>
            <w:tcW w:w="2410" w:type="dxa"/>
            <w:vAlign w:val="center"/>
          </w:tcPr>
          <w:p w:rsidR="009557B8" w:rsidRPr="0046559E" w:rsidRDefault="009557B8" w:rsidP="00003D46">
            <w:pPr>
              <w:spacing w:before="60" w:after="60"/>
              <w:jc w:val="both"/>
              <w:rPr>
                <w:sz w:val="28"/>
                <w:szCs w:val="28"/>
              </w:rPr>
            </w:pPr>
            <w:r>
              <w:rPr>
                <w:sz w:val="28"/>
                <w:szCs w:val="28"/>
              </w:rPr>
              <w:t xml:space="preserve">Văn phòng Sở; </w:t>
            </w:r>
            <w:r w:rsidRPr="0046559E">
              <w:rPr>
                <w:sz w:val="28"/>
                <w:szCs w:val="28"/>
              </w:rPr>
              <w:t>Phòng Phổ biến, giáo dục pháp luật</w:t>
            </w:r>
          </w:p>
        </w:tc>
        <w:tc>
          <w:tcPr>
            <w:tcW w:w="2289" w:type="dxa"/>
            <w:vAlign w:val="center"/>
          </w:tcPr>
          <w:p w:rsidR="009557B8" w:rsidRPr="0046559E" w:rsidRDefault="009557B8" w:rsidP="00003D46">
            <w:pPr>
              <w:spacing w:before="60" w:after="60"/>
              <w:jc w:val="center"/>
              <w:rPr>
                <w:sz w:val="28"/>
                <w:szCs w:val="28"/>
              </w:rPr>
            </w:pPr>
            <w:r w:rsidRPr="0046559E">
              <w:rPr>
                <w:sz w:val="28"/>
                <w:szCs w:val="28"/>
              </w:rPr>
              <w:t>Các Phòng, Trung tâm thuộc Sở</w:t>
            </w:r>
          </w:p>
        </w:tc>
        <w:tc>
          <w:tcPr>
            <w:tcW w:w="2530" w:type="dxa"/>
            <w:vAlign w:val="center"/>
          </w:tcPr>
          <w:p w:rsidR="009557B8" w:rsidRPr="0046559E" w:rsidRDefault="009557B8" w:rsidP="00003D46">
            <w:pPr>
              <w:spacing w:before="60" w:after="60"/>
              <w:jc w:val="both"/>
              <w:rPr>
                <w:sz w:val="28"/>
                <w:szCs w:val="28"/>
              </w:rPr>
            </w:pPr>
            <w:r>
              <w:rPr>
                <w:sz w:val="28"/>
                <w:szCs w:val="28"/>
              </w:rPr>
              <w:t>Các tin, bài, phóng sự trên Cổng thông tin điện tử Sở, Bản tin Tư pháp, Báo Hà Tĩnh, Đài Phát thanh-Truyền hình tỉnh và các phương triện truyền thông đại chúng khác,...</w:t>
            </w:r>
          </w:p>
        </w:tc>
        <w:tc>
          <w:tcPr>
            <w:tcW w:w="2127" w:type="dxa"/>
            <w:vAlign w:val="center"/>
          </w:tcPr>
          <w:p w:rsidR="009557B8" w:rsidRPr="0046559E" w:rsidRDefault="009557B8" w:rsidP="009557B8">
            <w:pPr>
              <w:spacing w:before="120" w:after="120" w:line="264" w:lineRule="auto"/>
              <w:jc w:val="center"/>
              <w:rPr>
                <w:sz w:val="28"/>
                <w:szCs w:val="28"/>
              </w:rPr>
            </w:pPr>
            <w:r w:rsidRPr="0046559E">
              <w:rPr>
                <w:sz w:val="28"/>
                <w:szCs w:val="28"/>
              </w:rPr>
              <w:t>Thường xuyên trong năm 20</w:t>
            </w:r>
            <w:r>
              <w:rPr>
                <w:sz w:val="28"/>
                <w:szCs w:val="28"/>
              </w:rPr>
              <w:t>23</w:t>
            </w:r>
          </w:p>
        </w:tc>
      </w:tr>
      <w:tr w:rsidR="009557B8" w:rsidRPr="00BA71DE" w:rsidTr="000B5F29">
        <w:trPr>
          <w:trHeight w:val="563"/>
        </w:trPr>
        <w:tc>
          <w:tcPr>
            <w:tcW w:w="749" w:type="dxa"/>
            <w:vAlign w:val="center"/>
          </w:tcPr>
          <w:p w:rsidR="009557B8" w:rsidRPr="001B38DA" w:rsidRDefault="009557B8" w:rsidP="009557B8">
            <w:pPr>
              <w:pStyle w:val="NoSpacing"/>
              <w:jc w:val="center"/>
              <w:rPr>
                <w:b/>
                <w:sz w:val="28"/>
              </w:rPr>
            </w:pPr>
            <w:r w:rsidRPr="001B38DA">
              <w:rPr>
                <w:b/>
                <w:sz w:val="28"/>
              </w:rPr>
              <w:t>7</w:t>
            </w:r>
          </w:p>
        </w:tc>
        <w:tc>
          <w:tcPr>
            <w:tcW w:w="13393" w:type="dxa"/>
            <w:gridSpan w:val="5"/>
            <w:vAlign w:val="center"/>
          </w:tcPr>
          <w:p w:rsidR="009557B8" w:rsidRPr="001B38DA" w:rsidRDefault="009557B8" w:rsidP="00003D46">
            <w:pPr>
              <w:spacing w:before="60" w:after="60"/>
              <w:jc w:val="both"/>
              <w:rPr>
                <w:b/>
                <w:sz w:val="28"/>
                <w:szCs w:val="28"/>
              </w:rPr>
            </w:pPr>
            <w:r w:rsidRPr="001B38DA">
              <w:rPr>
                <w:b/>
                <w:sz w:val="28"/>
                <w:szCs w:val="28"/>
              </w:rPr>
              <w:t>Thực hiện cơ chế một cửa, một cửa liên thông trong giải quyết TTHC</w:t>
            </w:r>
          </w:p>
        </w:tc>
      </w:tr>
      <w:tr w:rsidR="009557B8" w:rsidRPr="00BA71DE" w:rsidTr="00E04894">
        <w:trPr>
          <w:trHeight w:val="563"/>
        </w:trPr>
        <w:tc>
          <w:tcPr>
            <w:tcW w:w="749" w:type="dxa"/>
            <w:vAlign w:val="center"/>
          </w:tcPr>
          <w:p w:rsidR="009557B8" w:rsidRPr="0045734C" w:rsidRDefault="009557B8" w:rsidP="009557B8">
            <w:pPr>
              <w:pStyle w:val="NoSpacing"/>
              <w:jc w:val="center"/>
              <w:rPr>
                <w:sz w:val="28"/>
              </w:rPr>
            </w:pPr>
            <w:r>
              <w:rPr>
                <w:sz w:val="28"/>
              </w:rPr>
              <w:t>7.1</w:t>
            </w:r>
          </w:p>
        </w:tc>
        <w:tc>
          <w:tcPr>
            <w:tcW w:w="4037" w:type="dxa"/>
            <w:vAlign w:val="center"/>
          </w:tcPr>
          <w:p w:rsidR="009557B8" w:rsidRPr="0046559E" w:rsidRDefault="009557B8" w:rsidP="00003D46">
            <w:pPr>
              <w:spacing w:before="60" w:after="60"/>
              <w:jc w:val="both"/>
              <w:rPr>
                <w:sz w:val="28"/>
                <w:szCs w:val="28"/>
              </w:rPr>
            </w:pPr>
            <w:r>
              <w:rPr>
                <w:sz w:val="28"/>
                <w:szCs w:val="28"/>
              </w:rPr>
              <w:t>Tiếp tục nâng cao chất lượng tiếp nhận, giải quyết và trả kết quả TTHC tại Bộ phận Tiếp nhận và Trả kết quả đối với TTHC thuộc thẩm quyền giải quyết của Sở</w:t>
            </w:r>
          </w:p>
        </w:tc>
        <w:tc>
          <w:tcPr>
            <w:tcW w:w="2410" w:type="dxa"/>
            <w:vAlign w:val="center"/>
          </w:tcPr>
          <w:p w:rsidR="009557B8" w:rsidRPr="0046559E" w:rsidRDefault="009557B8" w:rsidP="00003D46">
            <w:pPr>
              <w:spacing w:before="60" w:after="60"/>
              <w:jc w:val="center"/>
              <w:rPr>
                <w:sz w:val="28"/>
                <w:szCs w:val="28"/>
              </w:rPr>
            </w:pPr>
            <w:r>
              <w:rPr>
                <w:sz w:val="28"/>
                <w:szCs w:val="28"/>
              </w:rPr>
              <w:t>Phòng Hành chính và Bổ trợ tư pháp</w:t>
            </w:r>
          </w:p>
        </w:tc>
        <w:tc>
          <w:tcPr>
            <w:tcW w:w="2289" w:type="dxa"/>
            <w:vAlign w:val="center"/>
          </w:tcPr>
          <w:p w:rsidR="009557B8" w:rsidRPr="0046559E" w:rsidRDefault="009557B8" w:rsidP="00936846">
            <w:pPr>
              <w:spacing w:before="60" w:after="60"/>
              <w:jc w:val="center"/>
              <w:rPr>
                <w:sz w:val="28"/>
                <w:szCs w:val="28"/>
              </w:rPr>
            </w:pPr>
            <w:r>
              <w:rPr>
                <w:sz w:val="28"/>
                <w:szCs w:val="28"/>
              </w:rPr>
              <w:t xml:space="preserve">Trung tâm Phục vụ </w:t>
            </w:r>
            <w:r w:rsidR="00936846">
              <w:rPr>
                <w:sz w:val="28"/>
                <w:szCs w:val="28"/>
              </w:rPr>
              <w:t>h</w:t>
            </w:r>
            <w:r>
              <w:rPr>
                <w:sz w:val="28"/>
                <w:szCs w:val="28"/>
              </w:rPr>
              <w:t>ành chính công tỉnh</w:t>
            </w:r>
          </w:p>
        </w:tc>
        <w:tc>
          <w:tcPr>
            <w:tcW w:w="2530" w:type="dxa"/>
            <w:vAlign w:val="center"/>
          </w:tcPr>
          <w:p w:rsidR="009557B8" w:rsidRPr="00C61BF9" w:rsidRDefault="009557B8" w:rsidP="00003D46">
            <w:pPr>
              <w:spacing w:before="60" w:after="60"/>
              <w:jc w:val="both"/>
              <w:rPr>
                <w:sz w:val="28"/>
                <w:szCs w:val="28"/>
              </w:rPr>
            </w:pPr>
            <w:r w:rsidRPr="00C61BF9">
              <w:rPr>
                <w:sz w:val="28"/>
                <w:szCs w:val="28"/>
              </w:rPr>
              <w:t>Kết quả điều tra xã hội học của Sở Tư pháp tăng so với các năm</w:t>
            </w:r>
            <w:r>
              <w:rPr>
                <w:sz w:val="28"/>
                <w:szCs w:val="28"/>
              </w:rPr>
              <w:t xml:space="preserve"> trước</w:t>
            </w:r>
          </w:p>
        </w:tc>
        <w:tc>
          <w:tcPr>
            <w:tcW w:w="2127" w:type="dxa"/>
            <w:vAlign w:val="center"/>
          </w:tcPr>
          <w:p w:rsidR="009557B8" w:rsidRPr="0046559E" w:rsidRDefault="009557B8" w:rsidP="009557B8">
            <w:pPr>
              <w:spacing w:before="120" w:after="120" w:line="264" w:lineRule="auto"/>
              <w:jc w:val="center"/>
              <w:rPr>
                <w:sz w:val="28"/>
                <w:szCs w:val="28"/>
              </w:rPr>
            </w:pPr>
            <w:r>
              <w:rPr>
                <w:sz w:val="28"/>
                <w:szCs w:val="28"/>
              </w:rPr>
              <w:t>Thường xuyên trong năm 2023</w:t>
            </w:r>
          </w:p>
        </w:tc>
      </w:tr>
      <w:tr w:rsidR="009557B8" w:rsidRPr="00BA71DE" w:rsidTr="00E04894">
        <w:trPr>
          <w:trHeight w:val="563"/>
        </w:trPr>
        <w:tc>
          <w:tcPr>
            <w:tcW w:w="749" w:type="dxa"/>
            <w:vAlign w:val="center"/>
          </w:tcPr>
          <w:p w:rsidR="009557B8" w:rsidRDefault="009557B8" w:rsidP="009557B8">
            <w:pPr>
              <w:pStyle w:val="NoSpacing"/>
              <w:jc w:val="center"/>
              <w:rPr>
                <w:sz w:val="28"/>
              </w:rPr>
            </w:pPr>
            <w:r>
              <w:rPr>
                <w:sz w:val="28"/>
              </w:rPr>
              <w:lastRenderedPageBreak/>
              <w:t>7.2</w:t>
            </w:r>
          </w:p>
        </w:tc>
        <w:tc>
          <w:tcPr>
            <w:tcW w:w="4037" w:type="dxa"/>
            <w:vAlign w:val="center"/>
          </w:tcPr>
          <w:p w:rsidR="009557B8" w:rsidRPr="008573FF" w:rsidRDefault="009557B8" w:rsidP="00003D46">
            <w:pPr>
              <w:spacing w:before="60" w:after="60"/>
              <w:jc w:val="both"/>
              <w:rPr>
                <w:spacing w:val="-2"/>
                <w:sz w:val="28"/>
                <w:szCs w:val="28"/>
              </w:rPr>
            </w:pPr>
            <w:r w:rsidRPr="008573FF">
              <w:rPr>
                <w:spacing w:val="-2"/>
                <w:sz w:val="28"/>
                <w:szCs w:val="28"/>
              </w:rPr>
              <w:t>Tiếp tục triển khai số hóa kết quả giải quyết TTHC thuộc thẩm quyền giải quyết của Sở đạt tỷ lệ tối thiểu là 70% số hồ sơ tiếp nhận</w:t>
            </w:r>
          </w:p>
        </w:tc>
        <w:tc>
          <w:tcPr>
            <w:tcW w:w="2410" w:type="dxa"/>
            <w:vAlign w:val="center"/>
          </w:tcPr>
          <w:p w:rsidR="009557B8" w:rsidRDefault="009557B8" w:rsidP="00003D46">
            <w:pPr>
              <w:spacing w:before="60" w:after="60"/>
              <w:jc w:val="center"/>
              <w:rPr>
                <w:sz w:val="28"/>
                <w:szCs w:val="28"/>
              </w:rPr>
            </w:pPr>
            <w:r>
              <w:rPr>
                <w:sz w:val="28"/>
                <w:szCs w:val="28"/>
              </w:rPr>
              <w:t>Phòng Hành chính và Bổ trợ tư pháp</w:t>
            </w:r>
          </w:p>
        </w:tc>
        <w:tc>
          <w:tcPr>
            <w:tcW w:w="2289" w:type="dxa"/>
            <w:vAlign w:val="center"/>
          </w:tcPr>
          <w:p w:rsidR="009557B8" w:rsidRDefault="009557B8" w:rsidP="00936846">
            <w:pPr>
              <w:spacing w:before="60" w:after="60"/>
              <w:jc w:val="center"/>
              <w:rPr>
                <w:sz w:val="28"/>
                <w:szCs w:val="28"/>
              </w:rPr>
            </w:pPr>
            <w:r>
              <w:rPr>
                <w:sz w:val="28"/>
                <w:szCs w:val="28"/>
              </w:rPr>
              <w:t xml:space="preserve">Trung tâm Phục vụ </w:t>
            </w:r>
            <w:r w:rsidR="00936846">
              <w:rPr>
                <w:sz w:val="28"/>
                <w:szCs w:val="28"/>
              </w:rPr>
              <w:t>h</w:t>
            </w:r>
            <w:r>
              <w:rPr>
                <w:sz w:val="28"/>
                <w:szCs w:val="28"/>
              </w:rPr>
              <w:t>ành chính công tỉnh</w:t>
            </w:r>
          </w:p>
        </w:tc>
        <w:tc>
          <w:tcPr>
            <w:tcW w:w="2530" w:type="dxa"/>
            <w:vAlign w:val="center"/>
          </w:tcPr>
          <w:p w:rsidR="009557B8" w:rsidRPr="00C61BF9" w:rsidRDefault="009557B8" w:rsidP="00003D46">
            <w:pPr>
              <w:spacing w:before="60" w:after="60"/>
              <w:jc w:val="both"/>
              <w:rPr>
                <w:sz w:val="28"/>
                <w:szCs w:val="28"/>
              </w:rPr>
            </w:pPr>
            <w:r>
              <w:rPr>
                <w:sz w:val="28"/>
                <w:szCs w:val="28"/>
              </w:rPr>
              <w:t>TTHC được số hóa thành phần đầu vào và đính kèm kết quả đầu ra</w:t>
            </w:r>
          </w:p>
        </w:tc>
        <w:tc>
          <w:tcPr>
            <w:tcW w:w="2127" w:type="dxa"/>
            <w:vAlign w:val="center"/>
          </w:tcPr>
          <w:p w:rsidR="009557B8" w:rsidRDefault="00AE6228" w:rsidP="00003D46">
            <w:pPr>
              <w:spacing w:before="60" w:after="60"/>
              <w:jc w:val="center"/>
              <w:rPr>
                <w:sz w:val="28"/>
                <w:szCs w:val="28"/>
              </w:rPr>
            </w:pPr>
            <w:r>
              <w:rPr>
                <w:sz w:val="28"/>
                <w:szCs w:val="28"/>
              </w:rPr>
              <w:t>Thường xuyên trong năm 2023</w:t>
            </w:r>
          </w:p>
        </w:tc>
      </w:tr>
      <w:tr w:rsidR="009557B8" w:rsidRPr="00BA71DE" w:rsidTr="00E04894">
        <w:trPr>
          <w:trHeight w:val="563"/>
        </w:trPr>
        <w:tc>
          <w:tcPr>
            <w:tcW w:w="749" w:type="dxa"/>
            <w:vAlign w:val="center"/>
          </w:tcPr>
          <w:p w:rsidR="009557B8" w:rsidRDefault="009557B8" w:rsidP="009557B8">
            <w:pPr>
              <w:pStyle w:val="NoSpacing"/>
              <w:jc w:val="center"/>
              <w:rPr>
                <w:sz w:val="28"/>
              </w:rPr>
            </w:pPr>
            <w:r>
              <w:rPr>
                <w:sz w:val="28"/>
              </w:rPr>
              <w:t>7.3</w:t>
            </w:r>
          </w:p>
        </w:tc>
        <w:tc>
          <w:tcPr>
            <w:tcW w:w="4037" w:type="dxa"/>
            <w:vAlign w:val="center"/>
          </w:tcPr>
          <w:p w:rsidR="009557B8" w:rsidRPr="003442EB" w:rsidRDefault="009557B8" w:rsidP="00936846">
            <w:pPr>
              <w:spacing w:before="60" w:after="60"/>
              <w:jc w:val="both"/>
              <w:rPr>
                <w:spacing w:val="-2"/>
                <w:sz w:val="28"/>
                <w:szCs w:val="28"/>
              </w:rPr>
            </w:pPr>
            <w:r>
              <w:rPr>
                <w:spacing w:val="-2"/>
                <w:sz w:val="28"/>
                <w:szCs w:val="28"/>
              </w:rPr>
              <w:t xml:space="preserve">Cập nhật đầy đủ, kịp thời quy trình nội bộ điện tử giải quyết TTHC lên Cổng </w:t>
            </w:r>
            <w:r w:rsidR="00936846">
              <w:rPr>
                <w:spacing w:val="-2"/>
                <w:sz w:val="28"/>
                <w:szCs w:val="28"/>
              </w:rPr>
              <w:t>D</w:t>
            </w:r>
            <w:r>
              <w:rPr>
                <w:spacing w:val="-2"/>
                <w:sz w:val="28"/>
                <w:szCs w:val="28"/>
              </w:rPr>
              <w:t xml:space="preserve">ịch vụ công của tỉnh </w:t>
            </w:r>
            <w:r w:rsidR="009F199B">
              <w:rPr>
                <w:spacing w:val="-2"/>
                <w:sz w:val="28"/>
                <w:szCs w:val="28"/>
              </w:rPr>
              <w:t xml:space="preserve">(phần mềm Một cửa điện tử) </w:t>
            </w:r>
            <w:r>
              <w:rPr>
                <w:spacing w:val="-2"/>
                <w:sz w:val="28"/>
                <w:szCs w:val="28"/>
              </w:rPr>
              <w:t>sau khi được UBND tỉnh công bố</w:t>
            </w:r>
          </w:p>
        </w:tc>
        <w:tc>
          <w:tcPr>
            <w:tcW w:w="2410" w:type="dxa"/>
            <w:vAlign w:val="center"/>
          </w:tcPr>
          <w:p w:rsidR="009557B8" w:rsidRPr="0046559E" w:rsidRDefault="009557B8" w:rsidP="00003D46">
            <w:pPr>
              <w:spacing w:before="60" w:after="60"/>
              <w:jc w:val="both"/>
              <w:rPr>
                <w:sz w:val="28"/>
                <w:szCs w:val="28"/>
              </w:rPr>
            </w:pPr>
            <w:r>
              <w:rPr>
                <w:sz w:val="28"/>
                <w:szCs w:val="28"/>
              </w:rPr>
              <w:t>Văn phòng Sở; Phòng Hành chính và Bổ trợ tư pháp</w:t>
            </w:r>
          </w:p>
        </w:tc>
        <w:tc>
          <w:tcPr>
            <w:tcW w:w="2289" w:type="dxa"/>
            <w:vAlign w:val="center"/>
          </w:tcPr>
          <w:p w:rsidR="009557B8" w:rsidRPr="0046559E" w:rsidRDefault="002545BF" w:rsidP="00003D46">
            <w:pPr>
              <w:spacing w:before="60" w:after="60"/>
              <w:jc w:val="center"/>
              <w:rPr>
                <w:sz w:val="28"/>
                <w:szCs w:val="28"/>
              </w:rPr>
            </w:pPr>
            <w:r>
              <w:rPr>
                <w:sz w:val="28"/>
                <w:szCs w:val="28"/>
              </w:rPr>
              <w:t>Trung tâm Công báo - Tin học tỉnh</w:t>
            </w:r>
          </w:p>
        </w:tc>
        <w:tc>
          <w:tcPr>
            <w:tcW w:w="2530" w:type="dxa"/>
            <w:vAlign w:val="center"/>
          </w:tcPr>
          <w:p w:rsidR="009557B8" w:rsidRPr="0046559E" w:rsidRDefault="009557B8" w:rsidP="00003D46">
            <w:pPr>
              <w:spacing w:before="60" w:after="60"/>
              <w:jc w:val="both"/>
              <w:rPr>
                <w:sz w:val="28"/>
                <w:szCs w:val="28"/>
              </w:rPr>
            </w:pPr>
            <w:r>
              <w:rPr>
                <w:sz w:val="28"/>
                <w:szCs w:val="28"/>
              </w:rPr>
              <w:t>Quy trình điện tử được cập nhật</w:t>
            </w:r>
          </w:p>
        </w:tc>
        <w:tc>
          <w:tcPr>
            <w:tcW w:w="2127" w:type="dxa"/>
            <w:vAlign w:val="center"/>
          </w:tcPr>
          <w:p w:rsidR="009557B8" w:rsidRPr="0046559E" w:rsidRDefault="009557B8" w:rsidP="00003D46">
            <w:pPr>
              <w:spacing w:before="60" w:after="60"/>
              <w:jc w:val="both"/>
              <w:rPr>
                <w:sz w:val="28"/>
                <w:szCs w:val="28"/>
              </w:rPr>
            </w:pPr>
            <w:r>
              <w:rPr>
                <w:sz w:val="28"/>
                <w:szCs w:val="28"/>
              </w:rPr>
              <w:t>Trong vòng 0</w:t>
            </w:r>
            <w:r w:rsidR="009F199B">
              <w:rPr>
                <w:sz w:val="28"/>
                <w:szCs w:val="28"/>
              </w:rPr>
              <w:t>3</w:t>
            </w:r>
            <w:r>
              <w:rPr>
                <w:sz w:val="28"/>
                <w:szCs w:val="28"/>
              </w:rPr>
              <w:t xml:space="preserve"> ngày kể từ ngày có Quyết định công bố của UBND tỉnh</w:t>
            </w:r>
          </w:p>
        </w:tc>
      </w:tr>
      <w:tr w:rsidR="009557B8" w:rsidRPr="00BA71DE" w:rsidTr="00E04894">
        <w:trPr>
          <w:trHeight w:val="563"/>
        </w:trPr>
        <w:tc>
          <w:tcPr>
            <w:tcW w:w="749" w:type="dxa"/>
            <w:vAlign w:val="center"/>
          </w:tcPr>
          <w:p w:rsidR="009557B8" w:rsidRDefault="002545BF" w:rsidP="009557B8">
            <w:pPr>
              <w:pStyle w:val="NoSpacing"/>
              <w:jc w:val="center"/>
              <w:rPr>
                <w:sz w:val="28"/>
              </w:rPr>
            </w:pPr>
            <w:r>
              <w:rPr>
                <w:sz w:val="28"/>
              </w:rPr>
              <w:t>7.4</w:t>
            </w:r>
          </w:p>
        </w:tc>
        <w:tc>
          <w:tcPr>
            <w:tcW w:w="4037" w:type="dxa"/>
            <w:vAlign w:val="center"/>
          </w:tcPr>
          <w:p w:rsidR="009557B8" w:rsidRDefault="002545BF" w:rsidP="00003D46">
            <w:pPr>
              <w:spacing w:before="60" w:after="60"/>
              <w:jc w:val="both"/>
              <w:rPr>
                <w:sz w:val="28"/>
                <w:szCs w:val="28"/>
              </w:rPr>
            </w:pPr>
            <w:r>
              <w:rPr>
                <w:sz w:val="28"/>
                <w:szCs w:val="28"/>
              </w:rPr>
              <w:t>Tiếp tục chỉ đạo, hướng dẫn</w:t>
            </w:r>
            <w:r w:rsidR="000F4128">
              <w:rPr>
                <w:sz w:val="28"/>
                <w:szCs w:val="28"/>
              </w:rPr>
              <w:t>, đôn đốc</w:t>
            </w:r>
            <w:r>
              <w:rPr>
                <w:sz w:val="28"/>
                <w:szCs w:val="28"/>
              </w:rPr>
              <w:t xml:space="preserve"> việc thực hiện chứng thực bản sao điện tử từ bản chính trên Cổng Dịch vụ công quốc gia</w:t>
            </w:r>
          </w:p>
        </w:tc>
        <w:tc>
          <w:tcPr>
            <w:tcW w:w="2410" w:type="dxa"/>
            <w:vAlign w:val="center"/>
          </w:tcPr>
          <w:p w:rsidR="009557B8" w:rsidRDefault="002545BF" w:rsidP="00003D46">
            <w:pPr>
              <w:spacing w:before="60" w:after="60"/>
              <w:jc w:val="center"/>
              <w:rPr>
                <w:sz w:val="28"/>
                <w:szCs w:val="28"/>
              </w:rPr>
            </w:pPr>
            <w:r>
              <w:rPr>
                <w:sz w:val="28"/>
                <w:szCs w:val="28"/>
              </w:rPr>
              <w:t>Phòng Hành chính và Bổ trợ tư pháp</w:t>
            </w:r>
          </w:p>
        </w:tc>
        <w:tc>
          <w:tcPr>
            <w:tcW w:w="2289" w:type="dxa"/>
            <w:vAlign w:val="center"/>
          </w:tcPr>
          <w:p w:rsidR="009557B8" w:rsidRDefault="002545BF" w:rsidP="00003D46">
            <w:pPr>
              <w:spacing w:before="60" w:after="60"/>
              <w:jc w:val="center"/>
              <w:rPr>
                <w:sz w:val="28"/>
                <w:szCs w:val="28"/>
              </w:rPr>
            </w:pPr>
            <w:r>
              <w:rPr>
                <w:sz w:val="28"/>
                <w:szCs w:val="28"/>
              </w:rPr>
              <w:t>Phòng Tư pháp các huyện, thành phố, thị xã</w:t>
            </w:r>
          </w:p>
        </w:tc>
        <w:tc>
          <w:tcPr>
            <w:tcW w:w="2530" w:type="dxa"/>
            <w:vAlign w:val="center"/>
          </w:tcPr>
          <w:p w:rsidR="009557B8" w:rsidRPr="00C61BF9" w:rsidRDefault="002545BF" w:rsidP="00003D46">
            <w:pPr>
              <w:spacing w:before="60" w:after="60"/>
              <w:jc w:val="both"/>
              <w:rPr>
                <w:sz w:val="28"/>
                <w:szCs w:val="28"/>
              </w:rPr>
            </w:pPr>
            <w:r>
              <w:rPr>
                <w:sz w:val="28"/>
                <w:szCs w:val="28"/>
              </w:rPr>
              <w:t xml:space="preserve">Số lượng bản sao điện tử được chứng thực từ bản chính </w:t>
            </w:r>
          </w:p>
        </w:tc>
        <w:tc>
          <w:tcPr>
            <w:tcW w:w="2127" w:type="dxa"/>
            <w:vAlign w:val="center"/>
          </w:tcPr>
          <w:p w:rsidR="009557B8" w:rsidRDefault="00AE6228" w:rsidP="00003D46">
            <w:pPr>
              <w:spacing w:before="60" w:after="60"/>
              <w:jc w:val="center"/>
              <w:rPr>
                <w:sz w:val="28"/>
                <w:szCs w:val="28"/>
              </w:rPr>
            </w:pPr>
            <w:r>
              <w:rPr>
                <w:sz w:val="28"/>
                <w:szCs w:val="28"/>
              </w:rPr>
              <w:t>Thường xuyên trong năm 2023</w:t>
            </w:r>
          </w:p>
        </w:tc>
      </w:tr>
      <w:tr w:rsidR="002545BF" w:rsidRPr="00BA71DE" w:rsidTr="00E04894">
        <w:trPr>
          <w:trHeight w:val="563"/>
        </w:trPr>
        <w:tc>
          <w:tcPr>
            <w:tcW w:w="749" w:type="dxa"/>
            <w:vAlign w:val="center"/>
          </w:tcPr>
          <w:p w:rsidR="002545BF" w:rsidRDefault="00F37FDC" w:rsidP="009557B8">
            <w:pPr>
              <w:pStyle w:val="NoSpacing"/>
              <w:jc w:val="center"/>
              <w:rPr>
                <w:sz w:val="28"/>
              </w:rPr>
            </w:pPr>
            <w:r>
              <w:rPr>
                <w:sz w:val="28"/>
              </w:rPr>
              <w:t>7.5</w:t>
            </w:r>
          </w:p>
        </w:tc>
        <w:tc>
          <w:tcPr>
            <w:tcW w:w="4037" w:type="dxa"/>
            <w:vAlign w:val="center"/>
          </w:tcPr>
          <w:p w:rsidR="002545BF" w:rsidRDefault="00F37FDC" w:rsidP="00003D46">
            <w:pPr>
              <w:spacing w:before="60" w:after="60"/>
              <w:jc w:val="both"/>
              <w:rPr>
                <w:sz w:val="28"/>
                <w:szCs w:val="28"/>
              </w:rPr>
            </w:pPr>
            <w:r>
              <w:rPr>
                <w:sz w:val="28"/>
                <w:szCs w:val="28"/>
              </w:rPr>
              <w:t xml:space="preserve">Thực hiện các nhiệm vụ của Sở Tư pháp tại Đề án số 06 của Thủ tướng Chính phủ </w:t>
            </w:r>
            <w:r w:rsidR="00CA5D31">
              <w:rPr>
                <w:sz w:val="28"/>
                <w:szCs w:val="28"/>
              </w:rPr>
              <w:t>và Kế hoạch số 43/KH-UBND ngày 24/02/2022 của UBND tỉnh</w:t>
            </w:r>
          </w:p>
        </w:tc>
        <w:tc>
          <w:tcPr>
            <w:tcW w:w="2410" w:type="dxa"/>
            <w:vAlign w:val="center"/>
          </w:tcPr>
          <w:p w:rsidR="002545BF" w:rsidRDefault="004C2427" w:rsidP="00003D46">
            <w:pPr>
              <w:spacing w:before="60" w:after="60"/>
              <w:jc w:val="center"/>
              <w:rPr>
                <w:sz w:val="28"/>
                <w:szCs w:val="28"/>
              </w:rPr>
            </w:pPr>
            <w:r>
              <w:rPr>
                <w:sz w:val="28"/>
                <w:szCs w:val="28"/>
              </w:rPr>
              <w:t>Phòng Hành chính và Bổ trợ tư pháp</w:t>
            </w:r>
          </w:p>
        </w:tc>
        <w:tc>
          <w:tcPr>
            <w:tcW w:w="2289" w:type="dxa"/>
            <w:vAlign w:val="center"/>
          </w:tcPr>
          <w:p w:rsidR="002545BF" w:rsidRDefault="004C2427" w:rsidP="00003D46">
            <w:pPr>
              <w:spacing w:before="60" w:after="60"/>
              <w:jc w:val="center"/>
              <w:rPr>
                <w:sz w:val="28"/>
                <w:szCs w:val="28"/>
              </w:rPr>
            </w:pPr>
            <w:r>
              <w:rPr>
                <w:sz w:val="28"/>
                <w:szCs w:val="28"/>
              </w:rPr>
              <w:t>Phòng Tư pháp các huyện, thành phố, thị xã</w:t>
            </w:r>
          </w:p>
        </w:tc>
        <w:tc>
          <w:tcPr>
            <w:tcW w:w="2530" w:type="dxa"/>
            <w:vAlign w:val="center"/>
          </w:tcPr>
          <w:p w:rsidR="002545BF" w:rsidRPr="00C61BF9" w:rsidRDefault="008D2660" w:rsidP="00003D46">
            <w:pPr>
              <w:spacing w:before="60" w:after="60"/>
              <w:jc w:val="both"/>
              <w:rPr>
                <w:sz w:val="28"/>
                <w:szCs w:val="28"/>
              </w:rPr>
            </w:pPr>
            <w:r>
              <w:rPr>
                <w:sz w:val="28"/>
                <w:szCs w:val="28"/>
              </w:rPr>
              <w:t>Báo cáo kết quả thực hiện</w:t>
            </w:r>
          </w:p>
        </w:tc>
        <w:tc>
          <w:tcPr>
            <w:tcW w:w="2127" w:type="dxa"/>
            <w:vAlign w:val="center"/>
          </w:tcPr>
          <w:p w:rsidR="002545BF" w:rsidRDefault="004C2427" w:rsidP="00003D46">
            <w:pPr>
              <w:spacing w:before="60" w:after="60"/>
              <w:jc w:val="center"/>
              <w:rPr>
                <w:sz w:val="28"/>
                <w:szCs w:val="28"/>
              </w:rPr>
            </w:pPr>
            <w:r>
              <w:rPr>
                <w:sz w:val="28"/>
                <w:szCs w:val="28"/>
              </w:rPr>
              <w:t>Thường xuyên trong năm 2023</w:t>
            </w:r>
          </w:p>
        </w:tc>
      </w:tr>
      <w:tr w:rsidR="00F362FB" w:rsidRPr="00BA71DE" w:rsidTr="00E04894">
        <w:trPr>
          <w:trHeight w:val="563"/>
        </w:trPr>
        <w:tc>
          <w:tcPr>
            <w:tcW w:w="749" w:type="dxa"/>
            <w:vAlign w:val="center"/>
          </w:tcPr>
          <w:p w:rsidR="00F362FB" w:rsidRDefault="00F362FB" w:rsidP="009557B8">
            <w:pPr>
              <w:pStyle w:val="NoSpacing"/>
              <w:jc w:val="center"/>
              <w:rPr>
                <w:sz w:val="28"/>
              </w:rPr>
            </w:pPr>
            <w:r>
              <w:rPr>
                <w:sz w:val="28"/>
              </w:rPr>
              <w:t>7.6</w:t>
            </w:r>
          </w:p>
        </w:tc>
        <w:tc>
          <w:tcPr>
            <w:tcW w:w="4037" w:type="dxa"/>
            <w:vAlign w:val="center"/>
          </w:tcPr>
          <w:p w:rsidR="00F362FB" w:rsidRDefault="00F362FB" w:rsidP="00003D46">
            <w:pPr>
              <w:spacing w:before="60" w:after="60"/>
              <w:jc w:val="both"/>
              <w:rPr>
                <w:sz w:val="28"/>
                <w:szCs w:val="28"/>
              </w:rPr>
            </w:pPr>
            <w:r>
              <w:rPr>
                <w:sz w:val="28"/>
                <w:szCs w:val="28"/>
              </w:rPr>
              <w:t>Thực hiện các nhiệm vụ của Sở Tư pháp tại Nghị quyết số 131/NQ-CP ngày 06/10/2022 của Chính phủ về đẩy mạnh cải cách TTHC và hiện đại hóa phương thức chỉ đạo, điều hành phục vụ người dân và doanh nghiệp</w:t>
            </w:r>
          </w:p>
        </w:tc>
        <w:tc>
          <w:tcPr>
            <w:tcW w:w="2410" w:type="dxa"/>
            <w:vAlign w:val="center"/>
          </w:tcPr>
          <w:p w:rsidR="00F362FB" w:rsidRDefault="008D2660" w:rsidP="00003D46">
            <w:pPr>
              <w:spacing w:before="60" w:after="60"/>
              <w:jc w:val="center"/>
              <w:rPr>
                <w:sz w:val="28"/>
                <w:szCs w:val="28"/>
              </w:rPr>
            </w:pPr>
            <w:r>
              <w:rPr>
                <w:sz w:val="28"/>
                <w:szCs w:val="28"/>
              </w:rPr>
              <w:t>Văn phòng Sở</w:t>
            </w:r>
          </w:p>
        </w:tc>
        <w:tc>
          <w:tcPr>
            <w:tcW w:w="2289" w:type="dxa"/>
            <w:vAlign w:val="center"/>
          </w:tcPr>
          <w:p w:rsidR="00F362FB" w:rsidRDefault="008D2660" w:rsidP="00003D46">
            <w:pPr>
              <w:spacing w:before="60" w:after="60"/>
              <w:jc w:val="center"/>
              <w:rPr>
                <w:sz w:val="28"/>
                <w:szCs w:val="28"/>
              </w:rPr>
            </w:pPr>
            <w:r>
              <w:rPr>
                <w:sz w:val="28"/>
                <w:szCs w:val="28"/>
              </w:rPr>
              <w:t>Các Phòng, Trung tâm thuộc Sở</w:t>
            </w:r>
          </w:p>
        </w:tc>
        <w:tc>
          <w:tcPr>
            <w:tcW w:w="2530" w:type="dxa"/>
            <w:vAlign w:val="center"/>
          </w:tcPr>
          <w:p w:rsidR="00F362FB" w:rsidRDefault="008D2660" w:rsidP="00003D46">
            <w:pPr>
              <w:spacing w:before="60" w:after="60"/>
              <w:jc w:val="both"/>
              <w:rPr>
                <w:sz w:val="28"/>
                <w:szCs w:val="28"/>
              </w:rPr>
            </w:pPr>
            <w:r>
              <w:rPr>
                <w:sz w:val="28"/>
                <w:szCs w:val="28"/>
              </w:rPr>
              <w:t>Báo cáo kết quả thực hiện</w:t>
            </w:r>
          </w:p>
        </w:tc>
        <w:tc>
          <w:tcPr>
            <w:tcW w:w="2127" w:type="dxa"/>
            <w:vAlign w:val="center"/>
          </w:tcPr>
          <w:p w:rsidR="00F362FB" w:rsidRDefault="00781ECD" w:rsidP="00003D46">
            <w:pPr>
              <w:spacing w:before="60" w:after="60"/>
              <w:jc w:val="center"/>
              <w:rPr>
                <w:sz w:val="28"/>
                <w:szCs w:val="28"/>
              </w:rPr>
            </w:pPr>
            <w:r>
              <w:rPr>
                <w:sz w:val="28"/>
                <w:szCs w:val="28"/>
              </w:rPr>
              <w:t>Thường xuyên trong năm 2023</w:t>
            </w:r>
          </w:p>
        </w:tc>
      </w:tr>
      <w:tr w:rsidR="000F4128" w:rsidRPr="00BA71DE" w:rsidTr="00E04894">
        <w:trPr>
          <w:trHeight w:val="563"/>
        </w:trPr>
        <w:tc>
          <w:tcPr>
            <w:tcW w:w="749" w:type="dxa"/>
            <w:vAlign w:val="center"/>
          </w:tcPr>
          <w:p w:rsidR="000F4128" w:rsidRDefault="000F4128" w:rsidP="000F4128">
            <w:pPr>
              <w:pStyle w:val="NoSpacing"/>
              <w:jc w:val="center"/>
              <w:rPr>
                <w:sz w:val="28"/>
              </w:rPr>
            </w:pPr>
            <w:r>
              <w:rPr>
                <w:sz w:val="28"/>
              </w:rPr>
              <w:lastRenderedPageBreak/>
              <w:t>7.7</w:t>
            </w:r>
          </w:p>
        </w:tc>
        <w:tc>
          <w:tcPr>
            <w:tcW w:w="4037" w:type="dxa"/>
            <w:vAlign w:val="center"/>
          </w:tcPr>
          <w:p w:rsidR="000F4128" w:rsidRDefault="000F4128" w:rsidP="00E15761">
            <w:pPr>
              <w:spacing w:before="120" w:after="120"/>
              <w:jc w:val="both"/>
              <w:rPr>
                <w:sz w:val="28"/>
                <w:szCs w:val="28"/>
              </w:rPr>
            </w:pPr>
            <w:r>
              <w:rPr>
                <w:sz w:val="28"/>
                <w:szCs w:val="28"/>
              </w:rPr>
              <w:t>100% TTHC đủ điều kiện được thực hiện dịch vụ công (DVC) trực tuyến toàn trình và cập nhật lên cơ sở dữ liệu TTHC và công khai trên Cổng dịch vụ công quốc gia; 80% DVC trực tuyến toàn trình có phát sinh hồ sơ trực tuyến; 60% hồ sơ TTHC thuộc danh mục DVC trực tuyến được tiếp nhận và thụ lý trực tuyến</w:t>
            </w:r>
          </w:p>
        </w:tc>
        <w:tc>
          <w:tcPr>
            <w:tcW w:w="2410" w:type="dxa"/>
            <w:vAlign w:val="center"/>
          </w:tcPr>
          <w:p w:rsidR="000F4128" w:rsidRDefault="000F4128" w:rsidP="00E15761">
            <w:pPr>
              <w:spacing w:before="120" w:after="120"/>
              <w:jc w:val="center"/>
              <w:rPr>
                <w:sz w:val="28"/>
                <w:szCs w:val="28"/>
              </w:rPr>
            </w:pPr>
            <w:r>
              <w:rPr>
                <w:sz w:val="28"/>
                <w:szCs w:val="28"/>
              </w:rPr>
              <w:t>Phòng Hành chính và Bổ trợ tư pháp</w:t>
            </w:r>
          </w:p>
        </w:tc>
        <w:tc>
          <w:tcPr>
            <w:tcW w:w="2289" w:type="dxa"/>
            <w:vAlign w:val="center"/>
          </w:tcPr>
          <w:p w:rsidR="000F4128" w:rsidRDefault="000F4128" w:rsidP="00E15761">
            <w:pPr>
              <w:spacing w:before="120" w:after="120"/>
              <w:jc w:val="center"/>
              <w:rPr>
                <w:sz w:val="28"/>
                <w:szCs w:val="28"/>
              </w:rPr>
            </w:pPr>
            <w:r>
              <w:rPr>
                <w:sz w:val="28"/>
                <w:szCs w:val="28"/>
              </w:rPr>
              <w:t>Văn phòng Sở</w:t>
            </w:r>
          </w:p>
        </w:tc>
        <w:tc>
          <w:tcPr>
            <w:tcW w:w="2530" w:type="dxa"/>
            <w:vAlign w:val="center"/>
          </w:tcPr>
          <w:p w:rsidR="000F4128" w:rsidRPr="00711481" w:rsidRDefault="000F4128" w:rsidP="00E15761">
            <w:pPr>
              <w:spacing w:before="120" w:after="120"/>
              <w:jc w:val="both"/>
              <w:rPr>
                <w:spacing w:val="-4"/>
                <w:sz w:val="28"/>
                <w:szCs w:val="28"/>
              </w:rPr>
            </w:pPr>
            <w:r w:rsidRPr="00711481">
              <w:rPr>
                <w:spacing w:val="-4"/>
                <w:sz w:val="28"/>
                <w:szCs w:val="28"/>
              </w:rPr>
              <w:t>- Rà soát các TTHC có đủ điều kiện được cung cấp DVC trực tuyến toàn trình;</w:t>
            </w:r>
          </w:p>
          <w:p w:rsidR="000F4128" w:rsidRDefault="000F4128" w:rsidP="00E15761">
            <w:pPr>
              <w:spacing w:before="120" w:after="120"/>
              <w:jc w:val="both"/>
              <w:rPr>
                <w:sz w:val="28"/>
                <w:szCs w:val="28"/>
              </w:rPr>
            </w:pPr>
            <w:r>
              <w:rPr>
                <w:sz w:val="28"/>
                <w:szCs w:val="28"/>
              </w:rPr>
              <w:t>- Quyết định công bố DVC trực tuyến toàn trình;</w:t>
            </w:r>
          </w:p>
          <w:p w:rsidR="000F4128" w:rsidRPr="00711481" w:rsidRDefault="000F4128" w:rsidP="00E15761">
            <w:pPr>
              <w:spacing w:before="120" w:after="120"/>
              <w:jc w:val="both"/>
              <w:rPr>
                <w:spacing w:val="-6"/>
                <w:sz w:val="28"/>
                <w:szCs w:val="28"/>
              </w:rPr>
            </w:pPr>
            <w:r w:rsidRPr="00711481">
              <w:rPr>
                <w:spacing w:val="-6"/>
                <w:sz w:val="28"/>
                <w:szCs w:val="28"/>
              </w:rPr>
              <w:t>- Tích hợp, cung cấp DVC trực tuyến trên DVC quốc gia để đồng bộ về Cổng dịch vụ công của tỉnh</w:t>
            </w:r>
          </w:p>
        </w:tc>
        <w:tc>
          <w:tcPr>
            <w:tcW w:w="2127" w:type="dxa"/>
            <w:vAlign w:val="center"/>
          </w:tcPr>
          <w:p w:rsidR="000F4128" w:rsidRDefault="000F4128" w:rsidP="00E15761">
            <w:pPr>
              <w:spacing w:before="120" w:after="120"/>
              <w:jc w:val="center"/>
              <w:rPr>
                <w:sz w:val="28"/>
                <w:szCs w:val="28"/>
              </w:rPr>
            </w:pPr>
            <w:r>
              <w:rPr>
                <w:sz w:val="28"/>
                <w:szCs w:val="28"/>
              </w:rPr>
              <w:t>Thường xuyên trong năm 2023</w:t>
            </w:r>
          </w:p>
        </w:tc>
      </w:tr>
      <w:tr w:rsidR="000F4128" w:rsidRPr="00BA71DE" w:rsidTr="00E04894">
        <w:trPr>
          <w:trHeight w:val="563"/>
        </w:trPr>
        <w:tc>
          <w:tcPr>
            <w:tcW w:w="749" w:type="dxa"/>
            <w:vAlign w:val="center"/>
          </w:tcPr>
          <w:p w:rsidR="000F4128" w:rsidRDefault="000F4128" w:rsidP="000F4128">
            <w:pPr>
              <w:pStyle w:val="NoSpacing"/>
              <w:jc w:val="center"/>
              <w:rPr>
                <w:sz w:val="28"/>
              </w:rPr>
            </w:pPr>
            <w:r>
              <w:rPr>
                <w:sz w:val="28"/>
              </w:rPr>
              <w:t>7.8</w:t>
            </w:r>
          </w:p>
        </w:tc>
        <w:tc>
          <w:tcPr>
            <w:tcW w:w="4037" w:type="dxa"/>
            <w:vAlign w:val="center"/>
          </w:tcPr>
          <w:p w:rsidR="000F4128" w:rsidRDefault="000F4128" w:rsidP="00E15761">
            <w:pPr>
              <w:spacing w:before="120" w:after="120"/>
              <w:jc w:val="both"/>
              <w:rPr>
                <w:sz w:val="28"/>
                <w:szCs w:val="28"/>
              </w:rPr>
            </w:pPr>
            <w:r>
              <w:rPr>
                <w:sz w:val="28"/>
                <w:szCs w:val="28"/>
              </w:rPr>
              <w:t xml:space="preserve">Tối thiểu 70% người dân, doanh nghiệp khi thực hiện TTHC không phải cung cấp lại các thông tin, giấy tờ, tài liệu đã được chấp nhận khi thực hiện thành công TTHC trước đó mà Sở đang quản lý, hoặc thông tin, giấy tờ, tài liệu đã được cơ quan nhà nước kết nối, chia sẻ </w:t>
            </w:r>
          </w:p>
        </w:tc>
        <w:tc>
          <w:tcPr>
            <w:tcW w:w="2410" w:type="dxa"/>
            <w:vAlign w:val="center"/>
          </w:tcPr>
          <w:p w:rsidR="000F4128" w:rsidRDefault="000F4128" w:rsidP="00E15761">
            <w:pPr>
              <w:spacing w:before="120" w:after="120"/>
              <w:jc w:val="center"/>
              <w:rPr>
                <w:sz w:val="28"/>
                <w:szCs w:val="28"/>
              </w:rPr>
            </w:pPr>
            <w:r>
              <w:rPr>
                <w:sz w:val="28"/>
                <w:szCs w:val="28"/>
              </w:rPr>
              <w:t>Phòng Hành chính và Bổ trợ tư pháp</w:t>
            </w:r>
          </w:p>
        </w:tc>
        <w:tc>
          <w:tcPr>
            <w:tcW w:w="2289" w:type="dxa"/>
            <w:vAlign w:val="center"/>
          </w:tcPr>
          <w:p w:rsidR="000F4128" w:rsidRDefault="00360446" w:rsidP="00E15761">
            <w:pPr>
              <w:spacing w:before="120" w:after="120"/>
              <w:jc w:val="center"/>
              <w:rPr>
                <w:sz w:val="28"/>
                <w:szCs w:val="28"/>
              </w:rPr>
            </w:pPr>
            <w:r>
              <w:rPr>
                <w:sz w:val="28"/>
                <w:szCs w:val="28"/>
              </w:rPr>
              <w:t>Trung tâm Phục vụ h</w:t>
            </w:r>
            <w:r w:rsidR="000F4128">
              <w:rPr>
                <w:sz w:val="28"/>
                <w:szCs w:val="28"/>
              </w:rPr>
              <w:t>ành chính công tỉnh</w:t>
            </w:r>
          </w:p>
        </w:tc>
        <w:tc>
          <w:tcPr>
            <w:tcW w:w="2530" w:type="dxa"/>
            <w:vAlign w:val="center"/>
          </w:tcPr>
          <w:p w:rsidR="000F4128" w:rsidRPr="00FA4443" w:rsidRDefault="000F4128" w:rsidP="00E15761">
            <w:pPr>
              <w:spacing w:before="120" w:after="120"/>
              <w:jc w:val="both"/>
              <w:rPr>
                <w:spacing w:val="-6"/>
                <w:sz w:val="28"/>
                <w:szCs w:val="28"/>
              </w:rPr>
            </w:pPr>
            <w:r w:rsidRPr="00FA4443">
              <w:rPr>
                <w:spacing w:val="-6"/>
                <w:sz w:val="28"/>
                <w:szCs w:val="28"/>
              </w:rPr>
              <w:t>Chất lượng phục vụ người dân, doanh nghiệp được nâng lên</w:t>
            </w:r>
          </w:p>
        </w:tc>
        <w:tc>
          <w:tcPr>
            <w:tcW w:w="2127" w:type="dxa"/>
            <w:vAlign w:val="center"/>
          </w:tcPr>
          <w:p w:rsidR="000F4128" w:rsidRDefault="000F4128" w:rsidP="00E15761">
            <w:pPr>
              <w:spacing w:before="120" w:after="120"/>
              <w:jc w:val="center"/>
              <w:rPr>
                <w:sz w:val="28"/>
                <w:szCs w:val="28"/>
              </w:rPr>
            </w:pPr>
            <w:r>
              <w:rPr>
                <w:sz w:val="28"/>
                <w:szCs w:val="28"/>
              </w:rPr>
              <w:t>Trong năm 2023</w:t>
            </w:r>
          </w:p>
        </w:tc>
      </w:tr>
      <w:tr w:rsidR="000F4128" w:rsidRPr="00BA71DE" w:rsidTr="00E04894">
        <w:trPr>
          <w:trHeight w:val="563"/>
        </w:trPr>
        <w:tc>
          <w:tcPr>
            <w:tcW w:w="749" w:type="dxa"/>
            <w:vAlign w:val="center"/>
          </w:tcPr>
          <w:p w:rsidR="000F4128" w:rsidRDefault="000F4128" w:rsidP="000F4128">
            <w:pPr>
              <w:pStyle w:val="NoSpacing"/>
              <w:jc w:val="center"/>
              <w:rPr>
                <w:sz w:val="28"/>
              </w:rPr>
            </w:pPr>
            <w:r>
              <w:rPr>
                <w:sz w:val="28"/>
              </w:rPr>
              <w:t>7.9</w:t>
            </w:r>
          </w:p>
        </w:tc>
        <w:tc>
          <w:tcPr>
            <w:tcW w:w="4037" w:type="dxa"/>
            <w:vAlign w:val="center"/>
          </w:tcPr>
          <w:p w:rsidR="000F4128" w:rsidRDefault="000F4128" w:rsidP="00E15761">
            <w:pPr>
              <w:spacing w:before="120" w:after="120"/>
              <w:jc w:val="both"/>
              <w:rPr>
                <w:sz w:val="28"/>
                <w:szCs w:val="28"/>
              </w:rPr>
            </w:pPr>
            <w:r>
              <w:rPr>
                <w:sz w:val="28"/>
                <w:szCs w:val="28"/>
              </w:rPr>
              <w:t xml:space="preserve">Tối thiểu 50% TTHC có yêu cầu nghĩa vụ tài chính, được triển khai thanh toán trực tuyến, trong </w:t>
            </w:r>
            <w:r>
              <w:rPr>
                <w:sz w:val="28"/>
                <w:szCs w:val="28"/>
              </w:rPr>
              <w:lastRenderedPageBreak/>
              <w:t>số đó, tỷ lệ giao dịch thanh toán trực tuyến đạt từ 40% trở lên</w:t>
            </w:r>
          </w:p>
        </w:tc>
        <w:tc>
          <w:tcPr>
            <w:tcW w:w="2410" w:type="dxa"/>
            <w:vAlign w:val="center"/>
          </w:tcPr>
          <w:p w:rsidR="000F4128" w:rsidRDefault="000F4128" w:rsidP="00E15761">
            <w:pPr>
              <w:spacing w:before="120" w:after="120"/>
              <w:jc w:val="center"/>
              <w:rPr>
                <w:sz w:val="28"/>
                <w:szCs w:val="28"/>
              </w:rPr>
            </w:pPr>
            <w:r>
              <w:rPr>
                <w:sz w:val="28"/>
                <w:szCs w:val="28"/>
              </w:rPr>
              <w:lastRenderedPageBreak/>
              <w:t>Phòng Hành chính và Bổ trợ tư pháp</w:t>
            </w:r>
          </w:p>
        </w:tc>
        <w:tc>
          <w:tcPr>
            <w:tcW w:w="2289" w:type="dxa"/>
            <w:vAlign w:val="center"/>
          </w:tcPr>
          <w:p w:rsidR="000F4128" w:rsidRDefault="000F4128" w:rsidP="00E15761">
            <w:pPr>
              <w:spacing w:before="120" w:after="120"/>
              <w:jc w:val="center"/>
              <w:rPr>
                <w:sz w:val="28"/>
                <w:szCs w:val="28"/>
              </w:rPr>
            </w:pPr>
            <w:r>
              <w:rPr>
                <w:sz w:val="28"/>
                <w:szCs w:val="28"/>
              </w:rPr>
              <w:t>V</w:t>
            </w:r>
            <w:r w:rsidR="00360446">
              <w:rPr>
                <w:sz w:val="28"/>
                <w:szCs w:val="28"/>
              </w:rPr>
              <w:t>ăn phòng Sở; Trung tâm Phục vụ h</w:t>
            </w:r>
            <w:bookmarkStart w:id="0" w:name="_GoBack"/>
            <w:bookmarkEnd w:id="0"/>
            <w:r>
              <w:rPr>
                <w:sz w:val="28"/>
                <w:szCs w:val="28"/>
              </w:rPr>
              <w:t xml:space="preserve">ành chính </w:t>
            </w:r>
            <w:r>
              <w:rPr>
                <w:sz w:val="28"/>
                <w:szCs w:val="28"/>
              </w:rPr>
              <w:lastRenderedPageBreak/>
              <w:t>công tỉnh</w:t>
            </w:r>
          </w:p>
        </w:tc>
        <w:tc>
          <w:tcPr>
            <w:tcW w:w="2530" w:type="dxa"/>
            <w:vAlign w:val="center"/>
          </w:tcPr>
          <w:p w:rsidR="000F4128" w:rsidRPr="001A44BC" w:rsidRDefault="000F4128" w:rsidP="00E15761">
            <w:pPr>
              <w:spacing w:before="120" w:after="120"/>
              <w:jc w:val="both"/>
              <w:rPr>
                <w:sz w:val="28"/>
                <w:szCs w:val="28"/>
              </w:rPr>
            </w:pPr>
            <w:r>
              <w:rPr>
                <w:sz w:val="28"/>
                <w:szCs w:val="26"/>
              </w:rPr>
              <w:lastRenderedPageBreak/>
              <w:t xml:space="preserve">Việc thu phí, lệ phí giải quyết TTHC được thực hiện </w:t>
            </w:r>
            <w:r>
              <w:rPr>
                <w:sz w:val="28"/>
                <w:szCs w:val="26"/>
              </w:rPr>
              <w:lastRenderedPageBreak/>
              <w:t>chuyển khoản, công bố, niêm yết mã QR tài khoản thu phí; Máy quẹt thẻ; dịch vụ thu hộ...</w:t>
            </w:r>
          </w:p>
        </w:tc>
        <w:tc>
          <w:tcPr>
            <w:tcW w:w="2127" w:type="dxa"/>
            <w:vAlign w:val="center"/>
          </w:tcPr>
          <w:p w:rsidR="000F4128" w:rsidRDefault="000F4128" w:rsidP="00E15761">
            <w:pPr>
              <w:spacing w:before="120" w:after="120"/>
              <w:jc w:val="center"/>
              <w:rPr>
                <w:sz w:val="28"/>
                <w:szCs w:val="28"/>
              </w:rPr>
            </w:pPr>
            <w:r>
              <w:rPr>
                <w:sz w:val="28"/>
                <w:szCs w:val="28"/>
              </w:rPr>
              <w:lastRenderedPageBreak/>
              <w:t>Thường xuyên trong năm 2023</w:t>
            </w:r>
          </w:p>
        </w:tc>
      </w:tr>
      <w:tr w:rsidR="000F4128" w:rsidRPr="00BA71DE" w:rsidTr="00E04894">
        <w:trPr>
          <w:trHeight w:val="563"/>
        </w:trPr>
        <w:tc>
          <w:tcPr>
            <w:tcW w:w="749" w:type="dxa"/>
            <w:vAlign w:val="center"/>
          </w:tcPr>
          <w:p w:rsidR="000F4128" w:rsidRDefault="000F4128" w:rsidP="000F4128">
            <w:pPr>
              <w:pStyle w:val="NoSpacing"/>
              <w:jc w:val="center"/>
              <w:rPr>
                <w:sz w:val="28"/>
              </w:rPr>
            </w:pPr>
            <w:r>
              <w:rPr>
                <w:sz w:val="28"/>
              </w:rPr>
              <w:lastRenderedPageBreak/>
              <w:t>7.10</w:t>
            </w:r>
          </w:p>
        </w:tc>
        <w:tc>
          <w:tcPr>
            <w:tcW w:w="4037" w:type="dxa"/>
            <w:vAlign w:val="center"/>
          </w:tcPr>
          <w:p w:rsidR="000F4128" w:rsidRDefault="000F4128" w:rsidP="00E15761">
            <w:pPr>
              <w:spacing w:before="120" w:after="120"/>
              <w:jc w:val="both"/>
              <w:rPr>
                <w:sz w:val="28"/>
                <w:szCs w:val="28"/>
              </w:rPr>
            </w:pPr>
            <w:r>
              <w:rPr>
                <w:sz w:val="28"/>
                <w:szCs w:val="28"/>
              </w:rPr>
              <w:t>Mức độ hài lòng của người dân, doanh nghiệp về giải quyết TTHC đạt từ 90% trở lên</w:t>
            </w:r>
          </w:p>
        </w:tc>
        <w:tc>
          <w:tcPr>
            <w:tcW w:w="2410" w:type="dxa"/>
            <w:vAlign w:val="center"/>
          </w:tcPr>
          <w:p w:rsidR="000F4128" w:rsidRDefault="000F4128" w:rsidP="00E15761">
            <w:pPr>
              <w:spacing w:before="120" w:after="120"/>
              <w:jc w:val="center"/>
              <w:rPr>
                <w:sz w:val="28"/>
                <w:szCs w:val="28"/>
              </w:rPr>
            </w:pPr>
            <w:r>
              <w:rPr>
                <w:sz w:val="28"/>
                <w:szCs w:val="28"/>
              </w:rPr>
              <w:t>Phòng Hành chính và Bổ trợ tư pháp</w:t>
            </w:r>
          </w:p>
        </w:tc>
        <w:tc>
          <w:tcPr>
            <w:tcW w:w="2289" w:type="dxa"/>
            <w:vAlign w:val="center"/>
          </w:tcPr>
          <w:p w:rsidR="000F4128" w:rsidRDefault="000F4128" w:rsidP="00E15761">
            <w:pPr>
              <w:spacing w:before="120" w:after="120"/>
              <w:jc w:val="center"/>
              <w:rPr>
                <w:sz w:val="28"/>
                <w:szCs w:val="28"/>
              </w:rPr>
            </w:pPr>
            <w:r>
              <w:rPr>
                <w:sz w:val="28"/>
                <w:szCs w:val="28"/>
              </w:rPr>
              <w:t>Trung tâm Phục vụ Hành chính công tỉnh</w:t>
            </w:r>
          </w:p>
        </w:tc>
        <w:tc>
          <w:tcPr>
            <w:tcW w:w="2530" w:type="dxa"/>
            <w:vAlign w:val="center"/>
          </w:tcPr>
          <w:p w:rsidR="000F4128" w:rsidRPr="009277D6" w:rsidRDefault="000F4128" w:rsidP="00E15761">
            <w:pPr>
              <w:spacing w:before="120" w:after="120"/>
              <w:jc w:val="both"/>
              <w:rPr>
                <w:sz w:val="28"/>
                <w:szCs w:val="28"/>
              </w:rPr>
            </w:pPr>
            <w:r w:rsidRPr="009277D6">
              <w:rPr>
                <w:sz w:val="28"/>
                <w:szCs w:val="28"/>
              </w:rPr>
              <w:t>Mức độ hài lòng của người dân, doanh nghiệp</w:t>
            </w:r>
            <w:r>
              <w:rPr>
                <w:sz w:val="28"/>
                <w:szCs w:val="28"/>
              </w:rPr>
              <w:t xml:space="preserve"> qua kết quả điều tra xã hội học</w:t>
            </w:r>
          </w:p>
        </w:tc>
        <w:tc>
          <w:tcPr>
            <w:tcW w:w="2127" w:type="dxa"/>
            <w:vAlign w:val="center"/>
          </w:tcPr>
          <w:p w:rsidR="000F4128" w:rsidRDefault="000F4128" w:rsidP="00E15761">
            <w:pPr>
              <w:spacing w:before="120" w:after="120"/>
              <w:jc w:val="center"/>
              <w:rPr>
                <w:sz w:val="28"/>
                <w:szCs w:val="28"/>
              </w:rPr>
            </w:pPr>
            <w:r>
              <w:rPr>
                <w:sz w:val="28"/>
                <w:szCs w:val="28"/>
              </w:rPr>
              <w:t>Trong năm 2023</w:t>
            </w:r>
          </w:p>
        </w:tc>
      </w:tr>
      <w:tr w:rsidR="000F4128" w:rsidRPr="00BA71DE" w:rsidTr="00E04894">
        <w:trPr>
          <w:trHeight w:val="563"/>
        </w:trPr>
        <w:tc>
          <w:tcPr>
            <w:tcW w:w="749" w:type="dxa"/>
            <w:vAlign w:val="center"/>
          </w:tcPr>
          <w:p w:rsidR="000F4128" w:rsidRDefault="000F4128" w:rsidP="000F4128">
            <w:pPr>
              <w:pStyle w:val="NoSpacing"/>
              <w:jc w:val="center"/>
              <w:rPr>
                <w:sz w:val="28"/>
              </w:rPr>
            </w:pPr>
            <w:r>
              <w:rPr>
                <w:sz w:val="28"/>
              </w:rPr>
              <w:t>7.11</w:t>
            </w:r>
          </w:p>
        </w:tc>
        <w:tc>
          <w:tcPr>
            <w:tcW w:w="4037" w:type="dxa"/>
            <w:vAlign w:val="center"/>
          </w:tcPr>
          <w:p w:rsidR="000F4128" w:rsidRDefault="000F4128" w:rsidP="00E15761">
            <w:pPr>
              <w:spacing w:before="120" w:after="120"/>
              <w:jc w:val="both"/>
              <w:rPr>
                <w:sz w:val="28"/>
                <w:szCs w:val="28"/>
              </w:rPr>
            </w:pPr>
            <w:r w:rsidRPr="0046559E">
              <w:rPr>
                <w:sz w:val="28"/>
                <w:szCs w:val="28"/>
              </w:rPr>
              <w:t xml:space="preserve">Cử cán bộ tham gia tập huấn chuyên môn, nghiệp vụ về kiểm soát TTHC; thực hiện cơ chế một cửa, một cửa liên thông trong giải quyết TTHC </w:t>
            </w:r>
          </w:p>
        </w:tc>
        <w:tc>
          <w:tcPr>
            <w:tcW w:w="2410" w:type="dxa"/>
            <w:vAlign w:val="center"/>
          </w:tcPr>
          <w:p w:rsidR="000F4128" w:rsidRDefault="000F4128" w:rsidP="00E15761">
            <w:pPr>
              <w:spacing w:before="120" w:after="120"/>
              <w:jc w:val="center"/>
              <w:rPr>
                <w:sz w:val="28"/>
                <w:szCs w:val="28"/>
              </w:rPr>
            </w:pPr>
            <w:r w:rsidRPr="0046559E">
              <w:rPr>
                <w:sz w:val="28"/>
                <w:szCs w:val="28"/>
              </w:rPr>
              <w:t>Văn phòng Sở</w:t>
            </w:r>
          </w:p>
        </w:tc>
        <w:tc>
          <w:tcPr>
            <w:tcW w:w="2289" w:type="dxa"/>
            <w:vAlign w:val="center"/>
          </w:tcPr>
          <w:p w:rsidR="000F4128" w:rsidRPr="006A4AC6" w:rsidRDefault="000F4128" w:rsidP="00E15761">
            <w:pPr>
              <w:spacing w:before="120" w:after="120"/>
              <w:jc w:val="center"/>
              <w:rPr>
                <w:spacing w:val="-2"/>
                <w:sz w:val="28"/>
                <w:szCs w:val="28"/>
              </w:rPr>
            </w:pPr>
            <w:r w:rsidRPr="006A4AC6">
              <w:rPr>
                <w:spacing w:val="-2"/>
                <w:sz w:val="28"/>
                <w:szCs w:val="28"/>
              </w:rPr>
              <w:t>Phòng Hành chính và Bổ trợ tư pháp</w:t>
            </w:r>
          </w:p>
        </w:tc>
        <w:tc>
          <w:tcPr>
            <w:tcW w:w="2530" w:type="dxa"/>
            <w:vAlign w:val="center"/>
          </w:tcPr>
          <w:p w:rsidR="000F4128" w:rsidRPr="009277D6" w:rsidRDefault="000F4128" w:rsidP="00E15761">
            <w:pPr>
              <w:spacing w:before="120" w:after="120"/>
              <w:jc w:val="both"/>
              <w:rPr>
                <w:sz w:val="28"/>
                <w:szCs w:val="28"/>
              </w:rPr>
            </w:pPr>
            <w:r w:rsidRPr="00835D85">
              <w:rPr>
                <w:spacing w:val="-4"/>
                <w:sz w:val="28"/>
                <w:szCs w:val="28"/>
              </w:rPr>
              <w:t>Công văn cử cán bộ tham gia tập huấn</w:t>
            </w:r>
          </w:p>
        </w:tc>
        <w:tc>
          <w:tcPr>
            <w:tcW w:w="2127" w:type="dxa"/>
            <w:vAlign w:val="center"/>
          </w:tcPr>
          <w:p w:rsidR="000F4128" w:rsidRDefault="000F4128" w:rsidP="00E15761">
            <w:pPr>
              <w:spacing w:before="120" w:after="120"/>
              <w:jc w:val="center"/>
              <w:rPr>
                <w:sz w:val="28"/>
                <w:szCs w:val="28"/>
              </w:rPr>
            </w:pPr>
            <w:r>
              <w:rPr>
                <w:sz w:val="28"/>
                <w:szCs w:val="28"/>
              </w:rPr>
              <w:t>Theo Kế hoạch của Văn phòng UBND tỉnh</w:t>
            </w:r>
          </w:p>
        </w:tc>
      </w:tr>
      <w:tr w:rsidR="000F4128" w:rsidRPr="00BA71DE" w:rsidTr="003A1603">
        <w:trPr>
          <w:trHeight w:val="563"/>
        </w:trPr>
        <w:tc>
          <w:tcPr>
            <w:tcW w:w="749" w:type="dxa"/>
            <w:vAlign w:val="center"/>
          </w:tcPr>
          <w:p w:rsidR="000F4128" w:rsidRDefault="000F4128" w:rsidP="000F4128">
            <w:pPr>
              <w:pStyle w:val="NoSpacing"/>
              <w:jc w:val="center"/>
              <w:rPr>
                <w:sz w:val="28"/>
              </w:rPr>
            </w:pPr>
            <w:r>
              <w:rPr>
                <w:sz w:val="28"/>
              </w:rPr>
              <w:t>7.12</w:t>
            </w:r>
          </w:p>
        </w:tc>
        <w:tc>
          <w:tcPr>
            <w:tcW w:w="4037" w:type="dxa"/>
          </w:tcPr>
          <w:p w:rsidR="000F4128" w:rsidRPr="00F578D1" w:rsidRDefault="000F4128" w:rsidP="00E15761">
            <w:pPr>
              <w:spacing w:before="120" w:after="120"/>
              <w:jc w:val="both"/>
              <w:rPr>
                <w:spacing w:val="-2"/>
                <w:sz w:val="28"/>
                <w:szCs w:val="26"/>
              </w:rPr>
            </w:pPr>
            <w:r w:rsidRPr="00F578D1">
              <w:rPr>
                <w:spacing w:val="-2"/>
                <w:sz w:val="28"/>
                <w:szCs w:val="26"/>
              </w:rPr>
              <w:t>Thực hiện nghiêm quy định về xin lỗi trong quá trình tiếp nhận, giải quyết TTHC đối với cá nhân, tổ chức khi bị trễ hẹn, chậm trả kết quả giải quyết TTHC</w:t>
            </w:r>
          </w:p>
        </w:tc>
        <w:tc>
          <w:tcPr>
            <w:tcW w:w="2410" w:type="dxa"/>
            <w:vAlign w:val="center"/>
          </w:tcPr>
          <w:p w:rsidR="000F4128" w:rsidRPr="00647147" w:rsidRDefault="000F4128" w:rsidP="00E15761">
            <w:pPr>
              <w:spacing w:before="120" w:after="120"/>
              <w:jc w:val="center"/>
              <w:rPr>
                <w:sz w:val="28"/>
                <w:szCs w:val="26"/>
              </w:rPr>
            </w:pPr>
            <w:r>
              <w:rPr>
                <w:sz w:val="28"/>
                <w:szCs w:val="26"/>
              </w:rPr>
              <w:t>Giám đốc Sở</w:t>
            </w:r>
          </w:p>
        </w:tc>
        <w:tc>
          <w:tcPr>
            <w:tcW w:w="2289" w:type="dxa"/>
            <w:vAlign w:val="center"/>
          </w:tcPr>
          <w:p w:rsidR="000F4128" w:rsidRPr="00C13FA6" w:rsidRDefault="000F4128" w:rsidP="00E15761">
            <w:pPr>
              <w:spacing w:before="120" w:after="120"/>
              <w:jc w:val="center"/>
              <w:rPr>
                <w:spacing w:val="-4"/>
                <w:sz w:val="28"/>
                <w:szCs w:val="26"/>
              </w:rPr>
            </w:pPr>
            <w:r w:rsidRPr="00C13FA6">
              <w:rPr>
                <w:spacing w:val="-4"/>
                <w:sz w:val="28"/>
                <w:szCs w:val="26"/>
              </w:rPr>
              <w:t>Phòng Hành chính và Bổ trợ tư pháp; Văn phòng Sở</w:t>
            </w:r>
          </w:p>
        </w:tc>
        <w:tc>
          <w:tcPr>
            <w:tcW w:w="2530" w:type="dxa"/>
            <w:vAlign w:val="center"/>
          </w:tcPr>
          <w:p w:rsidR="000F4128" w:rsidRPr="00647147" w:rsidRDefault="000F4128" w:rsidP="00E15761">
            <w:pPr>
              <w:spacing w:before="120" w:after="120"/>
              <w:jc w:val="center"/>
              <w:rPr>
                <w:sz w:val="28"/>
                <w:szCs w:val="26"/>
              </w:rPr>
            </w:pPr>
            <w:r>
              <w:rPr>
                <w:sz w:val="28"/>
                <w:szCs w:val="26"/>
              </w:rPr>
              <w:t>Văn bản xin lỗi</w:t>
            </w:r>
          </w:p>
        </w:tc>
        <w:tc>
          <w:tcPr>
            <w:tcW w:w="2127" w:type="dxa"/>
            <w:vAlign w:val="center"/>
          </w:tcPr>
          <w:p w:rsidR="000F4128" w:rsidRPr="00647147" w:rsidRDefault="000F4128" w:rsidP="00E15761">
            <w:pPr>
              <w:spacing w:before="120" w:after="120"/>
              <w:jc w:val="center"/>
              <w:rPr>
                <w:sz w:val="28"/>
                <w:szCs w:val="26"/>
              </w:rPr>
            </w:pPr>
            <w:r>
              <w:rPr>
                <w:sz w:val="28"/>
                <w:szCs w:val="26"/>
              </w:rPr>
              <w:t>Thường xuyên trong năm 2023</w:t>
            </w:r>
          </w:p>
        </w:tc>
      </w:tr>
      <w:tr w:rsidR="000F4128" w:rsidRPr="00BA71DE" w:rsidTr="00510DBA">
        <w:trPr>
          <w:trHeight w:val="563"/>
        </w:trPr>
        <w:tc>
          <w:tcPr>
            <w:tcW w:w="749" w:type="dxa"/>
            <w:vAlign w:val="center"/>
          </w:tcPr>
          <w:p w:rsidR="000F4128" w:rsidRPr="007974B4" w:rsidRDefault="000F4128" w:rsidP="000F4128">
            <w:pPr>
              <w:pStyle w:val="NoSpacing"/>
              <w:jc w:val="center"/>
              <w:rPr>
                <w:b/>
                <w:sz w:val="28"/>
              </w:rPr>
            </w:pPr>
            <w:r w:rsidRPr="007974B4">
              <w:rPr>
                <w:b/>
                <w:sz w:val="28"/>
              </w:rPr>
              <w:t>8</w:t>
            </w:r>
          </w:p>
        </w:tc>
        <w:tc>
          <w:tcPr>
            <w:tcW w:w="13393" w:type="dxa"/>
            <w:gridSpan w:val="5"/>
            <w:vAlign w:val="center"/>
          </w:tcPr>
          <w:p w:rsidR="000F4128" w:rsidRPr="007974B4" w:rsidRDefault="000F4128" w:rsidP="00E15761">
            <w:pPr>
              <w:spacing w:before="120" w:after="120"/>
              <w:jc w:val="both"/>
              <w:rPr>
                <w:b/>
                <w:sz w:val="28"/>
                <w:szCs w:val="28"/>
              </w:rPr>
            </w:pPr>
            <w:r w:rsidRPr="007974B4">
              <w:rPr>
                <w:b/>
                <w:sz w:val="28"/>
                <w:szCs w:val="28"/>
              </w:rPr>
              <w:t>Chế độ thông tin, báo cáo</w:t>
            </w:r>
          </w:p>
        </w:tc>
      </w:tr>
      <w:tr w:rsidR="000F4128" w:rsidRPr="00BA71DE" w:rsidTr="00E04894">
        <w:trPr>
          <w:trHeight w:val="563"/>
        </w:trPr>
        <w:tc>
          <w:tcPr>
            <w:tcW w:w="749" w:type="dxa"/>
            <w:vAlign w:val="center"/>
          </w:tcPr>
          <w:p w:rsidR="000F4128" w:rsidRPr="0045734C" w:rsidRDefault="000F4128" w:rsidP="000F4128">
            <w:pPr>
              <w:pStyle w:val="NoSpacing"/>
              <w:jc w:val="center"/>
              <w:rPr>
                <w:sz w:val="28"/>
              </w:rPr>
            </w:pPr>
            <w:r>
              <w:rPr>
                <w:sz w:val="28"/>
              </w:rPr>
              <w:t>8.1</w:t>
            </w:r>
          </w:p>
        </w:tc>
        <w:tc>
          <w:tcPr>
            <w:tcW w:w="4037" w:type="dxa"/>
            <w:vAlign w:val="center"/>
          </w:tcPr>
          <w:p w:rsidR="000F4128" w:rsidRPr="0046559E" w:rsidRDefault="000F4128" w:rsidP="00E15761">
            <w:pPr>
              <w:spacing w:before="120" w:after="120"/>
              <w:jc w:val="both"/>
              <w:rPr>
                <w:sz w:val="28"/>
                <w:szCs w:val="28"/>
              </w:rPr>
            </w:pPr>
            <w:r w:rsidRPr="0046559E">
              <w:rPr>
                <w:sz w:val="28"/>
                <w:szCs w:val="28"/>
              </w:rPr>
              <w:t>Báo cáo tình hình, kết quả công tác cải cách TTHC, kiểm soát TTHC và giải q</w:t>
            </w:r>
            <w:r>
              <w:rPr>
                <w:sz w:val="28"/>
                <w:szCs w:val="28"/>
              </w:rPr>
              <w:t xml:space="preserve">uyết TTHC của </w:t>
            </w:r>
            <w:r>
              <w:rPr>
                <w:sz w:val="28"/>
                <w:szCs w:val="28"/>
              </w:rPr>
              <w:lastRenderedPageBreak/>
              <w:t>Sở (hàng quý, năm</w:t>
            </w:r>
            <w:r w:rsidRPr="0046559E">
              <w:rPr>
                <w:sz w:val="28"/>
                <w:szCs w:val="28"/>
              </w:rPr>
              <w:t>)</w:t>
            </w:r>
          </w:p>
        </w:tc>
        <w:tc>
          <w:tcPr>
            <w:tcW w:w="2410" w:type="dxa"/>
            <w:vAlign w:val="center"/>
          </w:tcPr>
          <w:p w:rsidR="000F4128" w:rsidRPr="0046559E" w:rsidRDefault="000F4128" w:rsidP="00E15761">
            <w:pPr>
              <w:spacing w:before="120" w:after="120"/>
              <w:jc w:val="center"/>
              <w:rPr>
                <w:sz w:val="28"/>
                <w:szCs w:val="28"/>
              </w:rPr>
            </w:pPr>
            <w:r w:rsidRPr="0046559E">
              <w:rPr>
                <w:sz w:val="28"/>
                <w:szCs w:val="28"/>
              </w:rPr>
              <w:lastRenderedPageBreak/>
              <w:t>Văn phòng Sở</w:t>
            </w:r>
          </w:p>
        </w:tc>
        <w:tc>
          <w:tcPr>
            <w:tcW w:w="2289" w:type="dxa"/>
            <w:vAlign w:val="center"/>
          </w:tcPr>
          <w:p w:rsidR="000F4128" w:rsidRPr="00190913" w:rsidRDefault="000F4128" w:rsidP="00E15761">
            <w:pPr>
              <w:spacing w:before="120" w:after="120"/>
              <w:jc w:val="center"/>
              <w:rPr>
                <w:spacing w:val="-2"/>
                <w:sz w:val="28"/>
                <w:szCs w:val="28"/>
              </w:rPr>
            </w:pPr>
            <w:r w:rsidRPr="00190913">
              <w:rPr>
                <w:spacing w:val="-2"/>
                <w:sz w:val="28"/>
                <w:szCs w:val="28"/>
              </w:rPr>
              <w:t>Phòng Hành chính và Bổ trợ tư pháp; Thanh tra Sở</w:t>
            </w:r>
          </w:p>
        </w:tc>
        <w:tc>
          <w:tcPr>
            <w:tcW w:w="2530" w:type="dxa"/>
            <w:vAlign w:val="center"/>
          </w:tcPr>
          <w:p w:rsidR="000F4128" w:rsidRPr="0046559E" w:rsidRDefault="000F4128" w:rsidP="00E15761">
            <w:pPr>
              <w:spacing w:before="120" w:after="120"/>
              <w:jc w:val="center"/>
              <w:rPr>
                <w:sz w:val="28"/>
                <w:szCs w:val="28"/>
              </w:rPr>
            </w:pPr>
            <w:r w:rsidRPr="0046559E">
              <w:rPr>
                <w:sz w:val="28"/>
                <w:szCs w:val="28"/>
              </w:rPr>
              <w:t>Báo cáo</w:t>
            </w:r>
          </w:p>
        </w:tc>
        <w:tc>
          <w:tcPr>
            <w:tcW w:w="2127" w:type="dxa"/>
            <w:vAlign w:val="center"/>
          </w:tcPr>
          <w:p w:rsidR="000F4128" w:rsidRPr="0046559E" w:rsidRDefault="000F4128" w:rsidP="00E15761">
            <w:pPr>
              <w:spacing w:before="120" w:after="120"/>
              <w:jc w:val="both"/>
              <w:rPr>
                <w:sz w:val="28"/>
                <w:szCs w:val="28"/>
              </w:rPr>
            </w:pPr>
            <w:r w:rsidRPr="0046559E">
              <w:rPr>
                <w:sz w:val="28"/>
                <w:szCs w:val="28"/>
              </w:rPr>
              <w:t>- Trước ngày 20/3 đối với báo cáo quý I;</w:t>
            </w:r>
          </w:p>
          <w:p w:rsidR="000F4128" w:rsidRPr="0046559E" w:rsidRDefault="000F4128" w:rsidP="00E15761">
            <w:pPr>
              <w:spacing w:before="120" w:after="120"/>
              <w:jc w:val="both"/>
              <w:rPr>
                <w:sz w:val="28"/>
                <w:szCs w:val="28"/>
              </w:rPr>
            </w:pPr>
            <w:r w:rsidRPr="0046559E">
              <w:rPr>
                <w:sz w:val="28"/>
                <w:szCs w:val="28"/>
              </w:rPr>
              <w:lastRenderedPageBreak/>
              <w:t>- Trước ngày 20/6 đối với báo cáo quý II;</w:t>
            </w:r>
          </w:p>
          <w:p w:rsidR="000F4128" w:rsidRPr="0046559E" w:rsidRDefault="000F4128" w:rsidP="00E15761">
            <w:pPr>
              <w:spacing w:before="120" w:after="120"/>
              <w:jc w:val="both"/>
              <w:rPr>
                <w:sz w:val="28"/>
                <w:szCs w:val="28"/>
              </w:rPr>
            </w:pPr>
            <w:r w:rsidRPr="0046559E">
              <w:rPr>
                <w:sz w:val="28"/>
                <w:szCs w:val="28"/>
              </w:rPr>
              <w:t>- Trước ngày 20/9 đối với báo cáo quý III;</w:t>
            </w:r>
          </w:p>
          <w:p w:rsidR="000F4128" w:rsidRPr="0046559E" w:rsidRDefault="000F4128" w:rsidP="00E15761">
            <w:pPr>
              <w:spacing w:before="120" w:after="120"/>
              <w:jc w:val="both"/>
              <w:rPr>
                <w:sz w:val="28"/>
                <w:szCs w:val="28"/>
              </w:rPr>
            </w:pPr>
            <w:r w:rsidRPr="0046559E">
              <w:rPr>
                <w:sz w:val="28"/>
                <w:szCs w:val="28"/>
              </w:rPr>
              <w:t>- Trước ngày 20/12 đối với báo cáo năm.</w:t>
            </w:r>
          </w:p>
        </w:tc>
      </w:tr>
      <w:tr w:rsidR="000F4128" w:rsidRPr="00BA71DE" w:rsidTr="00E04894">
        <w:trPr>
          <w:trHeight w:val="563"/>
        </w:trPr>
        <w:tc>
          <w:tcPr>
            <w:tcW w:w="749" w:type="dxa"/>
            <w:vAlign w:val="center"/>
          </w:tcPr>
          <w:p w:rsidR="000F4128" w:rsidRPr="00190913" w:rsidRDefault="000F4128" w:rsidP="000F4128">
            <w:pPr>
              <w:pStyle w:val="NoSpacing"/>
              <w:jc w:val="center"/>
              <w:rPr>
                <w:sz w:val="28"/>
              </w:rPr>
            </w:pPr>
            <w:r w:rsidRPr="00190913">
              <w:rPr>
                <w:sz w:val="28"/>
              </w:rPr>
              <w:lastRenderedPageBreak/>
              <w:t>8.2</w:t>
            </w:r>
          </w:p>
        </w:tc>
        <w:tc>
          <w:tcPr>
            <w:tcW w:w="4037" w:type="dxa"/>
            <w:vAlign w:val="center"/>
          </w:tcPr>
          <w:p w:rsidR="000F4128" w:rsidRPr="008E2DF2" w:rsidRDefault="000F4128" w:rsidP="00E15761">
            <w:pPr>
              <w:spacing w:before="120" w:after="120"/>
              <w:jc w:val="both"/>
              <w:rPr>
                <w:spacing w:val="-6"/>
                <w:sz w:val="28"/>
                <w:szCs w:val="28"/>
              </w:rPr>
            </w:pPr>
            <w:r w:rsidRPr="008E2DF2">
              <w:rPr>
                <w:spacing w:val="-6"/>
                <w:sz w:val="28"/>
                <w:szCs w:val="28"/>
              </w:rPr>
              <w:t>Báo cáo đột xuất, chuyên đề theo yêu cầu của Văn phòng UBND tỉnh</w:t>
            </w:r>
          </w:p>
        </w:tc>
        <w:tc>
          <w:tcPr>
            <w:tcW w:w="2410" w:type="dxa"/>
            <w:vAlign w:val="center"/>
          </w:tcPr>
          <w:p w:rsidR="000F4128" w:rsidRPr="00E80366" w:rsidRDefault="000F4128" w:rsidP="00E15761">
            <w:pPr>
              <w:spacing w:before="120" w:after="120"/>
              <w:jc w:val="center"/>
              <w:rPr>
                <w:spacing w:val="-6"/>
                <w:sz w:val="28"/>
                <w:szCs w:val="28"/>
              </w:rPr>
            </w:pPr>
            <w:r>
              <w:rPr>
                <w:spacing w:val="-6"/>
                <w:sz w:val="28"/>
                <w:szCs w:val="28"/>
              </w:rPr>
              <w:t>Văn phòng Sở</w:t>
            </w:r>
          </w:p>
        </w:tc>
        <w:tc>
          <w:tcPr>
            <w:tcW w:w="2289" w:type="dxa"/>
            <w:vAlign w:val="center"/>
          </w:tcPr>
          <w:p w:rsidR="000F4128" w:rsidRDefault="000F4128" w:rsidP="00E15761">
            <w:pPr>
              <w:spacing w:before="120" w:after="120"/>
              <w:jc w:val="center"/>
              <w:rPr>
                <w:sz w:val="28"/>
                <w:szCs w:val="28"/>
              </w:rPr>
            </w:pPr>
            <w:r>
              <w:rPr>
                <w:sz w:val="28"/>
                <w:szCs w:val="28"/>
              </w:rPr>
              <w:t>Các Phòng, Trung tâm thuộc Sở</w:t>
            </w:r>
          </w:p>
        </w:tc>
        <w:tc>
          <w:tcPr>
            <w:tcW w:w="2530" w:type="dxa"/>
            <w:vAlign w:val="center"/>
          </w:tcPr>
          <w:p w:rsidR="000F4128" w:rsidRPr="0046559E" w:rsidRDefault="000F4128" w:rsidP="00E15761">
            <w:pPr>
              <w:spacing w:before="120" w:after="120"/>
              <w:jc w:val="center"/>
              <w:rPr>
                <w:sz w:val="28"/>
                <w:szCs w:val="28"/>
              </w:rPr>
            </w:pPr>
            <w:r>
              <w:rPr>
                <w:sz w:val="28"/>
                <w:szCs w:val="28"/>
              </w:rPr>
              <w:t>Báo cáo</w:t>
            </w:r>
          </w:p>
        </w:tc>
        <w:tc>
          <w:tcPr>
            <w:tcW w:w="2127" w:type="dxa"/>
            <w:vAlign w:val="center"/>
          </w:tcPr>
          <w:p w:rsidR="000F4128" w:rsidRPr="0046559E" w:rsidRDefault="000F4128" w:rsidP="00E15761">
            <w:pPr>
              <w:spacing w:before="120" w:after="120"/>
              <w:jc w:val="center"/>
              <w:rPr>
                <w:sz w:val="28"/>
                <w:szCs w:val="28"/>
              </w:rPr>
            </w:pPr>
            <w:r>
              <w:rPr>
                <w:sz w:val="28"/>
                <w:szCs w:val="28"/>
              </w:rPr>
              <w:t>Theo đề nghị của Văn phòng UBND tỉnh</w:t>
            </w:r>
          </w:p>
        </w:tc>
      </w:tr>
    </w:tbl>
    <w:p w:rsidR="00C96316" w:rsidRDefault="00C96316" w:rsidP="00207182">
      <w:pPr>
        <w:tabs>
          <w:tab w:val="left" w:pos="2044"/>
        </w:tabs>
        <w:jc w:val="center"/>
        <w:rPr>
          <w:sz w:val="28"/>
          <w:szCs w:val="28"/>
        </w:rPr>
        <w:sectPr w:rsidR="00C96316" w:rsidSect="002F7C7D">
          <w:footerReference w:type="default" r:id="rId8"/>
          <w:type w:val="continuous"/>
          <w:pgSz w:w="16840" w:h="11907" w:orient="landscape" w:code="9"/>
          <w:pgMar w:top="1134" w:right="1134" w:bottom="1134" w:left="1985" w:header="720" w:footer="250" w:gutter="0"/>
          <w:cols w:space="720"/>
          <w:docGrid w:linePitch="381"/>
        </w:sectPr>
      </w:pPr>
    </w:p>
    <w:tbl>
      <w:tblPr>
        <w:tblW w:w="14317" w:type="dxa"/>
        <w:tblLook w:val="04A0" w:firstRow="1" w:lastRow="0" w:firstColumn="1" w:lastColumn="0" w:noHBand="0" w:noVBand="1"/>
      </w:tblPr>
      <w:tblGrid>
        <w:gridCol w:w="3936"/>
        <w:gridCol w:w="3543"/>
        <w:gridCol w:w="6838"/>
      </w:tblGrid>
      <w:tr w:rsidR="00BD3AE7" w:rsidRPr="002E6EB0" w:rsidTr="00BD3AE7">
        <w:tc>
          <w:tcPr>
            <w:tcW w:w="3936" w:type="dxa"/>
          </w:tcPr>
          <w:p w:rsidR="00BD3AE7" w:rsidRPr="002E6EB0" w:rsidRDefault="00BD3AE7" w:rsidP="001D7115">
            <w:pPr>
              <w:tabs>
                <w:tab w:val="left" w:pos="2044"/>
              </w:tabs>
              <w:jc w:val="center"/>
              <w:rPr>
                <w:sz w:val="28"/>
                <w:szCs w:val="28"/>
              </w:rPr>
            </w:pPr>
            <w:r w:rsidRPr="002E6EB0">
              <w:rPr>
                <w:sz w:val="28"/>
                <w:szCs w:val="28"/>
              </w:rPr>
              <w:lastRenderedPageBreak/>
              <w:t>UBND TỈNH HÀ TĨNH</w:t>
            </w:r>
          </w:p>
          <w:p w:rsidR="00BD3AE7" w:rsidRPr="002E6EB0" w:rsidRDefault="00BD3AE7" w:rsidP="001D7115">
            <w:pPr>
              <w:tabs>
                <w:tab w:val="left" w:pos="2044"/>
              </w:tabs>
              <w:jc w:val="center"/>
              <w:rPr>
                <w:sz w:val="28"/>
                <w:szCs w:val="28"/>
              </w:rPr>
            </w:pPr>
            <w:r w:rsidRPr="002E6EB0">
              <w:rPr>
                <w:b/>
                <w:sz w:val="28"/>
                <w:szCs w:val="28"/>
              </w:rPr>
              <w:t>SỞ TƯ PHÁP</w:t>
            </w:r>
          </w:p>
          <w:p w:rsidR="00BD3AE7" w:rsidRPr="002E6EB0" w:rsidRDefault="00BD3AE7" w:rsidP="001D7115">
            <w:pPr>
              <w:jc w:val="center"/>
              <w:rPr>
                <w:b/>
                <w:sz w:val="28"/>
                <w:szCs w:val="28"/>
              </w:rPr>
            </w:pPr>
            <w:r>
              <w:rPr>
                <w:b/>
                <w:noProof/>
                <w:sz w:val="28"/>
                <w:szCs w:val="28"/>
              </w:rPr>
              <mc:AlternateContent>
                <mc:Choice Requires="wps">
                  <w:drawing>
                    <wp:anchor distT="0" distB="0" distL="114300" distR="114300" simplePos="0" relativeHeight="251665408" behindDoc="0" locked="0" layoutInCell="1" allowOverlap="1" wp14:anchorId="20059F22" wp14:editId="12B6AC21">
                      <wp:simplePos x="0" y="0"/>
                      <wp:positionH relativeFrom="column">
                        <wp:posOffset>918845</wp:posOffset>
                      </wp:positionH>
                      <wp:positionV relativeFrom="paragraph">
                        <wp:posOffset>53340</wp:posOffset>
                      </wp:positionV>
                      <wp:extent cx="485775" cy="0"/>
                      <wp:effectExtent l="0" t="0" r="952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195F55" id="Straight Arrow Connector 10" o:spid="_x0000_s1026" type="#_x0000_t32" style="position:absolute;margin-left:72.35pt;margin-top:4.2pt;width:38.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"/>
                  </w:pict>
                </mc:Fallback>
              </mc:AlternateContent>
            </w:r>
          </w:p>
        </w:tc>
        <w:tc>
          <w:tcPr>
            <w:tcW w:w="3543" w:type="dxa"/>
          </w:tcPr>
          <w:p w:rsidR="00BD3AE7" w:rsidRPr="002E6EB0" w:rsidRDefault="00BD3AE7" w:rsidP="001D7115">
            <w:pPr>
              <w:jc w:val="center"/>
              <w:rPr>
                <w:b/>
                <w:sz w:val="28"/>
                <w:szCs w:val="28"/>
              </w:rPr>
            </w:pPr>
          </w:p>
        </w:tc>
        <w:tc>
          <w:tcPr>
            <w:tcW w:w="6838" w:type="dxa"/>
          </w:tcPr>
          <w:p w:rsidR="00BD3AE7" w:rsidRPr="00B9628D" w:rsidRDefault="00BD3AE7" w:rsidP="001D7115">
            <w:pPr>
              <w:jc w:val="center"/>
              <w:rPr>
                <w:b/>
                <w:sz w:val="28"/>
                <w:szCs w:val="28"/>
              </w:rPr>
            </w:pPr>
            <w:r w:rsidRPr="00B9628D">
              <w:rPr>
                <w:b/>
                <w:sz w:val="28"/>
                <w:szCs w:val="28"/>
              </w:rPr>
              <w:t xml:space="preserve">CỘNG HOÀ XÃ HỘI CHỦ NGHĨA VIỆT NAM </w:t>
            </w:r>
          </w:p>
          <w:p w:rsidR="00BD3AE7" w:rsidRPr="00B9628D" w:rsidRDefault="00BD3AE7" w:rsidP="001D7115">
            <w:pPr>
              <w:jc w:val="center"/>
              <w:rPr>
                <w:b/>
                <w:sz w:val="28"/>
                <w:szCs w:val="28"/>
              </w:rPr>
            </w:pPr>
            <w:r>
              <w:rPr>
                <w:b/>
                <w:noProof/>
                <w:sz w:val="28"/>
                <w:szCs w:val="28"/>
              </w:rPr>
              <mc:AlternateContent>
                <mc:Choice Requires="wps">
                  <w:drawing>
                    <wp:anchor distT="0" distB="0" distL="114300" distR="114300" simplePos="0" relativeHeight="251668480" behindDoc="0" locked="0" layoutInCell="1" allowOverlap="1">
                      <wp:simplePos x="0" y="0"/>
                      <wp:positionH relativeFrom="column">
                        <wp:posOffset>1038861</wp:posOffset>
                      </wp:positionH>
                      <wp:positionV relativeFrom="paragraph">
                        <wp:posOffset>247016</wp:posOffset>
                      </wp:positionV>
                      <wp:extent cx="21145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6215CC" id="Straight Connector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8pt,19.45pt" to="248.3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" strokecolor="black [3040]"/>
                  </w:pict>
                </mc:Fallback>
              </mc:AlternateContent>
            </w:r>
            <w:r w:rsidRPr="00B9628D">
              <w:rPr>
                <w:b/>
                <w:sz w:val="28"/>
                <w:szCs w:val="28"/>
              </w:rPr>
              <w:t>Độc lập - Tự do - Hạnh phúc</w:t>
            </w:r>
          </w:p>
        </w:tc>
      </w:tr>
    </w:tbl>
    <w:p w:rsidR="00BD3AE7" w:rsidRDefault="00BD3AE7" w:rsidP="00BD3AE7">
      <w:pPr>
        <w:jc w:val="center"/>
        <w:rPr>
          <w:b/>
          <w:sz w:val="28"/>
          <w:szCs w:val="28"/>
        </w:rPr>
      </w:pPr>
    </w:p>
    <w:p w:rsidR="00BD3AE7" w:rsidRDefault="00BD3AE7" w:rsidP="00BD3AE7">
      <w:pPr>
        <w:jc w:val="center"/>
        <w:rPr>
          <w:b/>
          <w:sz w:val="28"/>
          <w:szCs w:val="28"/>
        </w:rPr>
      </w:pPr>
      <w:r w:rsidRPr="000A0FC0">
        <w:rPr>
          <w:b/>
          <w:sz w:val="28"/>
          <w:szCs w:val="28"/>
        </w:rPr>
        <w:t>PHỤ LỤC</w:t>
      </w:r>
      <w:r>
        <w:rPr>
          <w:b/>
          <w:sz w:val="28"/>
          <w:szCs w:val="28"/>
        </w:rPr>
        <w:t xml:space="preserve"> II</w:t>
      </w:r>
    </w:p>
    <w:p w:rsidR="00BD3AE7" w:rsidRDefault="00BD3AE7" w:rsidP="00BD3AE7">
      <w:pPr>
        <w:jc w:val="center"/>
        <w:rPr>
          <w:b/>
          <w:sz w:val="28"/>
          <w:szCs w:val="28"/>
        </w:rPr>
      </w:pPr>
      <w:r>
        <w:rPr>
          <w:b/>
          <w:sz w:val="28"/>
          <w:szCs w:val="28"/>
        </w:rPr>
        <w:t>NỘI DUNG KẾ HOẠCH RÀ SOÁT, ĐƠN GIẢN HÓA TTHC</w:t>
      </w:r>
    </w:p>
    <w:p w:rsidR="00BD3AE7" w:rsidRDefault="00BD3AE7" w:rsidP="00BD3AE7">
      <w:pPr>
        <w:jc w:val="center"/>
        <w:rPr>
          <w:b/>
          <w:sz w:val="28"/>
          <w:szCs w:val="28"/>
        </w:rPr>
      </w:pPr>
      <w:r w:rsidRPr="000A0FC0">
        <w:rPr>
          <w:i/>
          <w:sz w:val="28"/>
          <w:szCs w:val="28"/>
        </w:rPr>
        <w:t xml:space="preserve">(Ban hành kèm theo Kế hoạch số </w:t>
      </w:r>
      <w:r>
        <w:rPr>
          <w:i/>
          <w:sz w:val="28"/>
          <w:szCs w:val="28"/>
        </w:rPr>
        <w:t xml:space="preserve">      </w:t>
      </w:r>
      <w:r w:rsidRPr="000A0FC0">
        <w:rPr>
          <w:i/>
          <w:sz w:val="28"/>
          <w:szCs w:val="28"/>
        </w:rPr>
        <w:t xml:space="preserve">/KH-STP ngày </w:t>
      </w:r>
      <w:r>
        <w:rPr>
          <w:i/>
          <w:sz w:val="28"/>
          <w:szCs w:val="28"/>
        </w:rPr>
        <w:t xml:space="preserve">     /3</w:t>
      </w:r>
      <w:r w:rsidRPr="000A0FC0">
        <w:rPr>
          <w:i/>
          <w:sz w:val="28"/>
          <w:szCs w:val="28"/>
        </w:rPr>
        <w:t>/20</w:t>
      </w:r>
      <w:r>
        <w:rPr>
          <w:i/>
          <w:sz w:val="28"/>
          <w:szCs w:val="28"/>
        </w:rPr>
        <w:t>2</w:t>
      </w:r>
      <w:r w:rsidR="00167549">
        <w:rPr>
          <w:i/>
          <w:sz w:val="28"/>
          <w:szCs w:val="28"/>
        </w:rPr>
        <w:t>3</w:t>
      </w:r>
      <w:r>
        <w:rPr>
          <w:i/>
          <w:sz w:val="28"/>
          <w:szCs w:val="28"/>
        </w:rPr>
        <w:t xml:space="preserve"> </w:t>
      </w:r>
      <w:r w:rsidRPr="000A0FC0">
        <w:rPr>
          <w:i/>
          <w:sz w:val="28"/>
          <w:szCs w:val="28"/>
        </w:rPr>
        <w:t>của Sở Tư pháp)</w:t>
      </w:r>
    </w:p>
    <w:p w:rsidR="00A630DA" w:rsidRDefault="00BD3AE7" w:rsidP="00B56BC0">
      <w:pPr>
        <w:ind w:left="1134"/>
        <w:jc w:val="center"/>
        <w:rPr>
          <w:b/>
          <w:sz w:val="28"/>
          <w:szCs w:val="28"/>
        </w:rPr>
      </w:pPr>
      <w:r>
        <w:rPr>
          <w:b/>
          <w:noProof/>
          <w:sz w:val="28"/>
          <w:szCs w:val="28"/>
        </w:rPr>
        <mc:AlternateContent>
          <mc:Choice Requires="wps">
            <w:drawing>
              <wp:anchor distT="0" distB="0" distL="114300" distR="114300" simplePos="0" relativeHeight="251684864" behindDoc="0" locked="0" layoutInCell="1" allowOverlap="1">
                <wp:simplePos x="0" y="0"/>
                <wp:positionH relativeFrom="column">
                  <wp:posOffset>3272790</wp:posOffset>
                </wp:positionH>
                <wp:positionV relativeFrom="paragraph">
                  <wp:posOffset>39370</wp:posOffset>
                </wp:positionV>
                <wp:extent cx="218122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3865F5" id="Straight Connector 1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7pt,3.1pt" to="429.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" strokecolor="black [3040]"/>
            </w:pict>
          </mc:Fallback>
        </mc:AlternateContent>
      </w:r>
    </w:p>
    <w:p w:rsidR="00A630DA" w:rsidRDefault="00A630DA" w:rsidP="00B56BC0">
      <w:pPr>
        <w:ind w:left="1134"/>
        <w:jc w:val="center"/>
        <w:rPr>
          <w:b/>
          <w:sz w:val="28"/>
          <w:szCs w:val="28"/>
        </w:rPr>
      </w:pPr>
    </w:p>
    <w:tbl>
      <w:tblPr>
        <w:tblStyle w:val="TableGrid"/>
        <w:tblW w:w="0" w:type="auto"/>
        <w:tblLook w:val="04A0" w:firstRow="1" w:lastRow="0" w:firstColumn="1" w:lastColumn="0" w:noHBand="0" w:noVBand="1"/>
      </w:tblPr>
      <w:tblGrid>
        <w:gridCol w:w="747"/>
        <w:gridCol w:w="4748"/>
        <w:gridCol w:w="1984"/>
        <w:gridCol w:w="2127"/>
        <w:gridCol w:w="2835"/>
        <w:gridCol w:w="1496"/>
      </w:tblGrid>
      <w:tr w:rsidR="00BD3AE7" w:rsidTr="00F3489B">
        <w:trPr>
          <w:trHeight w:val="797"/>
          <w:tblHeader/>
        </w:trPr>
        <w:tc>
          <w:tcPr>
            <w:tcW w:w="747" w:type="dxa"/>
            <w:vAlign w:val="center"/>
          </w:tcPr>
          <w:p w:rsidR="00BD3AE7" w:rsidRPr="0046559E" w:rsidRDefault="00BD3AE7" w:rsidP="001D7115">
            <w:pPr>
              <w:jc w:val="center"/>
              <w:rPr>
                <w:b/>
                <w:sz w:val="28"/>
                <w:szCs w:val="28"/>
              </w:rPr>
            </w:pPr>
            <w:r w:rsidRPr="0046559E">
              <w:rPr>
                <w:b/>
                <w:sz w:val="28"/>
                <w:szCs w:val="28"/>
              </w:rPr>
              <w:t>STT</w:t>
            </w:r>
          </w:p>
        </w:tc>
        <w:tc>
          <w:tcPr>
            <w:tcW w:w="4748" w:type="dxa"/>
            <w:vAlign w:val="center"/>
          </w:tcPr>
          <w:p w:rsidR="00BD3AE7" w:rsidRPr="0046559E" w:rsidRDefault="00BD3AE7" w:rsidP="001D7115">
            <w:pPr>
              <w:jc w:val="center"/>
              <w:rPr>
                <w:b/>
                <w:sz w:val="28"/>
                <w:szCs w:val="28"/>
              </w:rPr>
            </w:pPr>
            <w:r w:rsidRPr="0046559E">
              <w:rPr>
                <w:b/>
                <w:sz w:val="28"/>
                <w:szCs w:val="28"/>
              </w:rPr>
              <w:t>Nội dung công việc</w:t>
            </w:r>
          </w:p>
        </w:tc>
        <w:tc>
          <w:tcPr>
            <w:tcW w:w="1984" w:type="dxa"/>
            <w:vAlign w:val="center"/>
          </w:tcPr>
          <w:p w:rsidR="00BD3AE7" w:rsidRPr="0046559E" w:rsidRDefault="001F06A2" w:rsidP="001D7115">
            <w:pPr>
              <w:jc w:val="center"/>
              <w:rPr>
                <w:b/>
                <w:sz w:val="28"/>
                <w:szCs w:val="28"/>
              </w:rPr>
            </w:pPr>
            <w:r w:rsidRPr="0046559E">
              <w:rPr>
                <w:b/>
                <w:sz w:val="28"/>
                <w:szCs w:val="28"/>
              </w:rPr>
              <w:t>Đơn vị chủ trì</w:t>
            </w:r>
          </w:p>
        </w:tc>
        <w:tc>
          <w:tcPr>
            <w:tcW w:w="2127" w:type="dxa"/>
            <w:vAlign w:val="center"/>
          </w:tcPr>
          <w:p w:rsidR="001F06A2" w:rsidRDefault="001F06A2" w:rsidP="001F06A2">
            <w:pPr>
              <w:jc w:val="center"/>
              <w:rPr>
                <w:b/>
                <w:sz w:val="28"/>
                <w:szCs w:val="28"/>
              </w:rPr>
            </w:pPr>
            <w:r w:rsidRPr="0046559E">
              <w:rPr>
                <w:b/>
                <w:sz w:val="28"/>
                <w:szCs w:val="28"/>
              </w:rPr>
              <w:t xml:space="preserve">Đơn vị </w:t>
            </w:r>
          </w:p>
          <w:p w:rsidR="00BD3AE7" w:rsidRPr="0046559E" w:rsidRDefault="001F06A2" w:rsidP="001F06A2">
            <w:pPr>
              <w:jc w:val="center"/>
              <w:rPr>
                <w:b/>
                <w:sz w:val="28"/>
                <w:szCs w:val="28"/>
              </w:rPr>
            </w:pPr>
            <w:r w:rsidRPr="0046559E">
              <w:rPr>
                <w:b/>
                <w:sz w:val="28"/>
                <w:szCs w:val="28"/>
              </w:rPr>
              <w:t>phối hợp</w:t>
            </w:r>
          </w:p>
        </w:tc>
        <w:tc>
          <w:tcPr>
            <w:tcW w:w="2835" w:type="dxa"/>
            <w:vAlign w:val="center"/>
          </w:tcPr>
          <w:p w:rsidR="001F06A2" w:rsidRDefault="001F06A2" w:rsidP="001F06A2">
            <w:pPr>
              <w:jc w:val="center"/>
              <w:rPr>
                <w:b/>
                <w:sz w:val="28"/>
                <w:szCs w:val="28"/>
              </w:rPr>
            </w:pPr>
            <w:r w:rsidRPr="0046559E">
              <w:rPr>
                <w:b/>
                <w:sz w:val="28"/>
                <w:szCs w:val="28"/>
              </w:rPr>
              <w:t xml:space="preserve">Dự kiến </w:t>
            </w:r>
          </w:p>
          <w:p w:rsidR="00BD3AE7" w:rsidRPr="0046559E" w:rsidRDefault="001F06A2" w:rsidP="001F06A2">
            <w:pPr>
              <w:jc w:val="center"/>
              <w:rPr>
                <w:b/>
                <w:sz w:val="28"/>
                <w:szCs w:val="28"/>
              </w:rPr>
            </w:pPr>
            <w:r w:rsidRPr="0046559E">
              <w:rPr>
                <w:b/>
                <w:sz w:val="28"/>
                <w:szCs w:val="28"/>
              </w:rPr>
              <w:t>sản phẩm</w:t>
            </w:r>
          </w:p>
        </w:tc>
        <w:tc>
          <w:tcPr>
            <w:tcW w:w="1496" w:type="dxa"/>
            <w:vAlign w:val="center"/>
          </w:tcPr>
          <w:p w:rsidR="00BD3AE7" w:rsidRPr="0046559E" w:rsidRDefault="00BD3AE7" w:rsidP="001D7115">
            <w:pPr>
              <w:jc w:val="center"/>
              <w:rPr>
                <w:b/>
                <w:sz w:val="28"/>
                <w:szCs w:val="28"/>
              </w:rPr>
            </w:pPr>
            <w:r w:rsidRPr="0046559E">
              <w:rPr>
                <w:b/>
                <w:sz w:val="28"/>
                <w:szCs w:val="28"/>
              </w:rPr>
              <w:t xml:space="preserve">Thời gian </w:t>
            </w:r>
          </w:p>
          <w:p w:rsidR="00BD3AE7" w:rsidRPr="0046559E" w:rsidRDefault="00BD3AE7" w:rsidP="001D7115">
            <w:pPr>
              <w:jc w:val="center"/>
              <w:rPr>
                <w:b/>
                <w:sz w:val="28"/>
                <w:szCs w:val="28"/>
              </w:rPr>
            </w:pPr>
            <w:r w:rsidRPr="0046559E">
              <w:rPr>
                <w:b/>
                <w:sz w:val="28"/>
                <w:szCs w:val="28"/>
              </w:rPr>
              <w:t>thực hiện</w:t>
            </w:r>
          </w:p>
        </w:tc>
      </w:tr>
      <w:tr w:rsidR="00BD3AE7" w:rsidRPr="00B5193B" w:rsidTr="00F3489B">
        <w:tc>
          <w:tcPr>
            <w:tcW w:w="747" w:type="dxa"/>
            <w:vAlign w:val="center"/>
          </w:tcPr>
          <w:p w:rsidR="00BD3AE7" w:rsidRPr="00B5193B" w:rsidRDefault="00BD3AE7" w:rsidP="00BD3AE7">
            <w:pPr>
              <w:pStyle w:val="ListParagraph"/>
              <w:numPr>
                <w:ilvl w:val="0"/>
                <w:numId w:val="5"/>
              </w:numPr>
              <w:tabs>
                <w:tab w:val="left" w:pos="315"/>
                <w:tab w:val="left" w:pos="495"/>
              </w:tabs>
              <w:spacing w:before="120" w:after="120"/>
              <w:jc w:val="center"/>
              <w:rPr>
                <w:sz w:val="28"/>
                <w:szCs w:val="26"/>
              </w:rPr>
            </w:pPr>
          </w:p>
        </w:tc>
        <w:tc>
          <w:tcPr>
            <w:tcW w:w="4748" w:type="dxa"/>
            <w:vAlign w:val="center"/>
          </w:tcPr>
          <w:p w:rsidR="00BD3AE7" w:rsidRPr="00003D46" w:rsidRDefault="00BD3AE7" w:rsidP="00BD3AE7">
            <w:pPr>
              <w:spacing w:before="120" w:after="120"/>
              <w:jc w:val="both"/>
              <w:rPr>
                <w:sz w:val="28"/>
                <w:szCs w:val="28"/>
              </w:rPr>
            </w:pPr>
            <w:r w:rsidRPr="00003D46">
              <w:rPr>
                <w:sz w:val="28"/>
                <w:szCs w:val="28"/>
              </w:rPr>
              <w:t xml:space="preserve">Thực hiện rà soát, đề xuất phương án đơn giản hóa đối với 05 TTHC thuộc thẩm quyền giải quyết của Sở. Cụ thể: </w:t>
            </w:r>
          </w:p>
          <w:p w:rsidR="00167549" w:rsidRPr="00003D46" w:rsidRDefault="00167549" w:rsidP="00BD3AE7">
            <w:pPr>
              <w:spacing w:before="120" w:after="120"/>
              <w:jc w:val="both"/>
              <w:rPr>
                <w:sz w:val="28"/>
                <w:szCs w:val="28"/>
                <w:shd w:val="clear" w:color="auto" w:fill="FFFFFF"/>
              </w:rPr>
            </w:pPr>
            <w:r w:rsidRPr="00003D46">
              <w:rPr>
                <w:sz w:val="28"/>
                <w:szCs w:val="28"/>
              </w:rPr>
              <w:t xml:space="preserve">1.1. </w:t>
            </w:r>
            <w:r w:rsidR="00427942" w:rsidRPr="00003D46">
              <w:rPr>
                <w:sz w:val="28"/>
                <w:szCs w:val="28"/>
                <w:shd w:val="clear" w:color="auto" w:fill="FFFFFF"/>
              </w:rPr>
              <w:t>Thủ tục cấp Phiếu lý lịch tư pháp cho công dân Việt Nam, người nước ngoài đang cư trú tại Việt Nam;</w:t>
            </w:r>
          </w:p>
          <w:p w:rsidR="00427942" w:rsidRPr="00003D46" w:rsidRDefault="00427942" w:rsidP="00BD3AE7">
            <w:pPr>
              <w:spacing w:before="120" w:after="120"/>
              <w:jc w:val="both"/>
              <w:rPr>
                <w:sz w:val="28"/>
                <w:szCs w:val="28"/>
                <w:shd w:val="clear" w:color="auto" w:fill="FFFFFF"/>
              </w:rPr>
            </w:pPr>
            <w:r w:rsidRPr="00003D46">
              <w:rPr>
                <w:sz w:val="28"/>
                <w:szCs w:val="28"/>
                <w:shd w:val="clear" w:color="auto" w:fill="FFFFFF"/>
              </w:rPr>
              <w:t xml:space="preserve">1.2. </w:t>
            </w:r>
            <w:r w:rsidR="00F55A59" w:rsidRPr="00003D46">
              <w:rPr>
                <w:sz w:val="28"/>
                <w:szCs w:val="28"/>
                <w:shd w:val="clear" w:color="auto" w:fill="FFFFFF"/>
              </w:rPr>
              <w:t>Cấp thẻ Cộng tác viên trợ giúp pháp lý;</w:t>
            </w:r>
          </w:p>
          <w:p w:rsidR="00F55A59" w:rsidRPr="00003D46" w:rsidRDefault="00F55A59" w:rsidP="00BD3AE7">
            <w:pPr>
              <w:spacing w:before="120" w:after="120"/>
              <w:jc w:val="both"/>
              <w:rPr>
                <w:sz w:val="28"/>
                <w:szCs w:val="28"/>
                <w:shd w:val="clear" w:color="auto" w:fill="FFFFFF"/>
              </w:rPr>
            </w:pPr>
            <w:r w:rsidRPr="00003D46">
              <w:rPr>
                <w:sz w:val="28"/>
                <w:szCs w:val="28"/>
                <w:shd w:val="clear" w:color="auto" w:fill="FFFFFF"/>
              </w:rPr>
              <w:t>1.3. Cấp lại thẻ Cộng tác viên trợ giúp pháp lý</w:t>
            </w:r>
            <w:r w:rsidR="0009532A" w:rsidRPr="00003D46">
              <w:rPr>
                <w:sz w:val="28"/>
                <w:szCs w:val="28"/>
                <w:shd w:val="clear" w:color="auto" w:fill="FFFFFF"/>
              </w:rPr>
              <w:t>;</w:t>
            </w:r>
          </w:p>
          <w:p w:rsidR="0009532A" w:rsidRPr="00003D46" w:rsidRDefault="0009532A" w:rsidP="00BD3AE7">
            <w:pPr>
              <w:spacing w:before="120" w:after="120"/>
              <w:jc w:val="both"/>
              <w:rPr>
                <w:spacing w:val="-2"/>
                <w:sz w:val="28"/>
                <w:szCs w:val="28"/>
                <w:shd w:val="clear" w:color="auto" w:fill="FFFFFF"/>
              </w:rPr>
            </w:pPr>
            <w:r w:rsidRPr="00003D46">
              <w:rPr>
                <w:spacing w:val="-2"/>
                <w:sz w:val="28"/>
                <w:szCs w:val="28"/>
                <w:shd w:val="clear" w:color="auto" w:fill="FFFFFF"/>
              </w:rPr>
              <w:t>1.4.</w:t>
            </w:r>
            <w:r w:rsidR="00003D46" w:rsidRPr="00003D46">
              <w:rPr>
                <w:spacing w:val="-2"/>
                <w:sz w:val="28"/>
                <w:szCs w:val="28"/>
                <w:shd w:val="clear" w:color="auto" w:fill="FFFFFF"/>
              </w:rPr>
              <w:t xml:space="preserve"> Đăng ký hoạt động, thay đổi nội dung đăng ký hoạt động sau khi hợp nhất, sáp nhập Văn phòng Thừa phát lại;</w:t>
            </w:r>
          </w:p>
          <w:p w:rsidR="00BD3AE7" w:rsidRPr="00003D46" w:rsidRDefault="0009532A" w:rsidP="00003D46">
            <w:pPr>
              <w:spacing w:before="120" w:after="120"/>
              <w:jc w:val="both"/>
              <w:rPr>
                <w:sz w:val="28"/>
                <w:szCs w:val="28"/>
              </w:rPr>
            </w:pPr>
            <w:r w:rsidRPr="00003D46">
              <w:rPr>
                <w:sz w:val="28"/>
                <w:szCs w:val="28"/>
                <w:shd w:val="clear" w:color="auto" w:fill="FFFFFF"/>
              </w:rPr>
              <w:t xml:space="preserve">1.5. </w:t>
            </w:r>
            <w:r w:rsidR="00003D46" w:rsidRPr="00003D46">
              <w:rPr>
                <w:sz w:val="28"/>
                <w:szCs w:val="28"/>
                <w:shd w:val="clear" w:color="auto" w:fill="FFFFFF"/>
              </w:rPr>
              <w:t>Thay đổi nội dung đăng ký hoạt động sau khi chuyển nhượng Văn phòng Thừa phát lại.</w:t>
            </w:r>
          </w:p>
        </w:tc>
        <w:tc>
          <w:tcPr>
            <w:tcW w:w="1984" w:type="dxa"/>
            <w:vAlign w:val="center"/>
          </w:tcPr>
          <w:p w:rsidR="00BD3AE7" w:rsidRPr="007712B6" w:rsidRDefault="001F06A2" w:rsidP="001F06A2">
            <w:pPr>
              <w:spacing w:before="120" w:after="120"/>
              <w:jc w:val="center"/>
              <w:rPr>
                <w:sz w:val="28"/>
                <w:szCs w:val="28"/>
              </w:rPr>
            </w:pPr>
            <w:r w:rsidRPr="001B2511">
              <w:rPr>
                <w:sz w:val="28"/>
                <w:szCs w:val="28"/>
              </w:rPr>
              <w:t>Văn phòng Sở</w:t>
            </w:r>
          </w:p>
        </w:tc>
        <w:tc>
          <w:tcPr>
            <w:tcW w:w="2127" w:type="dxa"/>
            <w:vAlign w:val="center"/>
          </w:tcPr>
          <w:p w:rsidR="00BD3AE7" w:rsidRPr="00F3489B" w:rsidRDefault="00BD3AE7" w:rsidP="00F3489B">
            <w:pPr>
              <w:spacing w:before="120" w:after="120"/>
              <w:jc w:val="both"/>
              <w:rPr>
                <w:spacing w:val="-6"/>
                <w:sz w:val="28"/>
                <w:szCs w:val="28"/>
              </w:rPr>
            </w:pPr>
            <w:r w:rsidRPr="00F3489B">
              <w:rPr>
                <w:spacing w:val="-6"/>
                <w:sz w:val="28"/>
                <w:szCs w:val="28"/>
              </w:rPr>
              <w:t>Phòng Hành chính và bổ trợ tư pháp</w:t>
            </w:r>
            <w:r w:rsidR="001F06A2" w:rsidRPr="00F3489B">
              <w:rPr>
                <w:spacing w:val="-6"/>
                <w:sz w:val="28"/>
                <w:szCs w:val="28"/>
              </w:rPr>
              <w:t xml:space="preserve">; Trung tâm </w:t>
            </w:r>
            <w:r w:rsidR="002B7B90" w:rsidRPr="00F3489B">
              <w:rPr>
                <w:spacing w:val="-6"/>
                <w:sz w:val="28"/>
                <w:szCs w:val="28"/>
              </w:rPr>
              <w:t>Trợ giúp pháp lý Nhà nước</w:t>
            </w:r>
          </w:p>
        </w:tc>
        <w:tc>
          <w:tcPr>
            <w:tcW w:w="2835" w:type="dxa"/>
            <w:vAlign w:val="center"/>
          </w:tcPr>
          <w:p w:rsidR="00BD3AE7" w:rsidRPr="001B2511" w:rsidRDefault="001F06A2" w:rsidP="001F06A2">
            <w:pPr>
              <w:spacing w:before="120" w:after="120"/>
              <w:jc w:val="both"/>
              <w:rPr>
                <w:sz w:val="28"/>
                <w:szCs w:val="28"/>
              </w:rPr>
            </w:pPr>
            <w:r>
              <w:rPr>
                <w:sz w:val="28"/>
                <w:szCs w:val="28"/>
              </w:rPr>
              <w:t>Các biểu mẫu rà soát, tính toán chi phí tuân thủ TTHC</w:t>
            </w:r>
          </w:p>
        </w:tc>
        <w:tc>
          <w:tcPr>
            <w:tcW w:w="1496" w:type="dxa"/>
            <w:vAlign w:val="center"/>
          </w:tcPr>
          <w:p w:rsidR="00BD3AE7" w:rsidRPr="001B2511" w:rsidRDefault="00167549" w:rsidP="00167549">
            <w:pPr>
              <w:spacing w:before="120" w:after="120"/>
              <w:jc w:val="center"/>
              <w:rPr>
                <w:sz w:val="28"/>
                <w:szCs w:val="28"/>
              </w:rPr>
            </w:pPr>
            <w:r>
              <w:rPr>
                <w:sz w:val="28"/>
                <w:szCs w:val="28"/>
              </w:rPr>
              <w:t>Từ tháng 3</w:t>
            </w:r>
            <w:r w:rsidR="00BD3AE7" w:rsidRPr="001B2511">
              <w:rPr>
                <w:sz w:val="28"/>
                <w:szCs w:val="28"/>
              </w:rPr>
              <w:t>/202</w:t>
            </w:r>
            <w:r>
              <w:rPr>
                <w:sz w:val="28"/>
                <w:szCs w:val="28"/>
              </w:rPr>
              <w:t>3</w:t>
            </w:r>
          </w:p>
        </w:tc>
      </w:tr>
      <w:tr w:rsidR="00BD3AE7" w:rsidRPr="00B5193B" w:rsidTr="00F3489B">
        <w:tc>
          <w:tcPr>
            <w:tcW w:w="747" w:type="dxa"/>
            <w:vAlign w:val="center"/>
          </w:tcPr>
          <w:p w:rsidR="00BD3AE7" w:rsidRPr="00B5193B" w:rsidRDefault="00BD3AE7" w:rsidP="00BD3AE7">
            <w:pPr>
              <w:pStyle w:val="ListParagraph"/>
              <w:numPr>
                <w:ilvl w:val="0"/>
                <w:numId w:val="5"/>
              </w:numPr>
              <w:tabs>
                <w:tab w:val="left" w:pos="315"/>
                <w:tab w:val="left" w:pos="495"/>
              </w:tabs>
              <w:spacing w:before="120" w:after="120"/>
              <w:jc w:val="center"/>
              <w:rPr>
                <w:sz w:val="28"/>
                <w:szCs w:val="26"/>
              </w:rPr>
            </w:pPr>
          </w:p>
        </w:tc>
        <w:tc>
          <w:tcPr>
            <w:tcW w:w="4748" w:type="dxa"/>
            <w:vAlign w:val="center"/>
          </w:tcPr>
          <w:p w:rsidR="00BD3AE7" w:rsidRPr="0046559E" w:rsidRDefault="00BD3AE7" w:rsidP="00BD3AE7">
            <w:pPr>
              <w:spacing w:before="120" w:after="120" w:line="264" w:lineRule="auto"/>
              <w:jc w:val="both"/>
              <w:rPr>
                <w:sz w:val="28"/>
                <w:szCs w:val="28"/>
              </w:rPr>
            </w:pPr>
            <w:r>
              <w:rPr>
                <w:sz w:val="28"/>
                <w:szCs w:val="28"/>
              </w:rPr>
              <w:t>Phân loại kết quả rà soát, đánh giá TTHC, xây dựng báo cáo phương án đơn giản hóa gửi Văn phòng UBND tỉnh tổng hợp</w:t>
            </w:r>
          </w:p>
        </w:tc>
        <w:tc>
          <w:tcPr>
            <w:tcW w:w="1984" w:type="dxa"/>
            <w:vAlign w:val="center"/>
          </w:tcPr>
          <w:p w:rsidR="00BD3AE7" w:rsidRPr="0046559E" w:rsidRDefault="002B7B90" w:rsidP="002B7B90">
            <w:pPr>
              <w:jc w:val="center"/>
              <w:rPr>
                <w:b/>
                <w:sz w:val="28"/>
                <w:szCs w:val="28"/>
              </w:rPr>
            </w:pPr>
            <w:r w:rsidRPr="00EA18A6">
              <w:rPr>
                <w:sz w:val="28"/>
                <w:szCs w:val="28"/>
              </w:rPr>
              <w:t>Văn phòng Sở</w:t>
            </w:r>
          </w:p>
        </w:tc>
        <w:tc>
          <w:tcPr>
            <w:tcW w:w="2127" w:type="dxa"/>
            <w:vAlign w:val="center"/>
          </w:tcPr>
          <w:p w:rsidR="00BD3AE7" w:rsidRPr="00EA18A6" w:rsidRDefault="00BD3AE7" w:rsidP="00BD3AE7">
            <w:pPr>
              <w:jc w:val="center"/>
              <w:rPr>
                <w:sz w:val="28"/>
                <w:szCs w:val="28"/>
              </w:rPr>
            </w:pPr>
          </w:p>
        </w:tc>
        <w:tc>
          <w:tcPr>
            <w:tcW w:w="2835" w:type="dxa"/>
            <w:vAlign w:val="center"/>
          </w:tcPr>
          <w:p w:rsidR="00BD3AE7" w:rsidRPr="0046559E" w:rsidRDefault="002B7B90" w:rsidP="002B7B90">
            <w:pPr>
              <w:jc w:val="both"/>
              <w:rPr>
                <w:b/>
                <w:sz w:val="28"/>
                <w:szCs w:val="28"/>
              </w:rPr>
            </w:pPr>
            <w:r>
              <w:rPr>
                <w:sz w:val="28"/>
                <w:szCs w:val="28"/>
              </w:rPr>
              <w:t>Kiến nghị phương án đơn giản hóa TTHC; Báo cáo đơn giản hóa TTHC</w:t>
            </w:r>
          </w:p>
        </w:tc>
        <w:tc>
          <w:tcPr>
            <w:tcW w:w="1496" w:type="dxa"/>
            <w:vAlign w:val="center"/>
          </w:tcPr>
          <w:p w:rsidR="00BD3AE7" w:rsidRPr="0046559E" w:rsidRDefault="00BD3AE7" w:rsidP="00167549">
            <w:pPr>
              <w:jc w:val="center"/>
              <w:rPr>
                <w:b/>
                <w:sz w:val="28"/>
                <w:szCs w:val="28"/>
              </w:rPr>
            </w:pPr>
            <w:r>
              <w:rPr>
                <w:sz w:val="28"/>
                <w:szCs w:val="28"/>
              </w:rPr>
              <w:t xml:space="preserve">Tháng </w:t>
            </w:r>
            <w:r w:rsidR="001C7E11">
              <w:rPr>
                <w:sz w:val="28"/>
                <w:szCs w:val="28"/>
              </w:rPr>
              <w:t>6</w:t>
            </w:r>
            <w:r w:rsidRPr="001B2511">
              <w:rPr>
                <w:sz w:val="28"/>
                <w:szCs w:val="28"/>
              </w:rPr>
              <w:t>/202</w:t>
            </w:r>
            <w:r w:rsidR="00167549">
              <w:rPr>
                <w:sz w:val="28"/>
                <w:szCs w:val="28"/>
              </w:rPr>
              <w:t>3</w:t>
            </w:r>
          </w:p>
        </w:tc>
      </w:tr>
    </w:tbl>
    <w:p w:rsidR="00810C57" w:rsidRDefault="00810C57" w:rsidP="009A7F34">
      <w:pPr>
        <w:spacing w:before="120" w:after="120"/>
        <w:rPr>
          <w:sz w:val="26"/>
          <w:szCs w:val="26"/>
        </w:rPr>
      </w:pPr>
    </w:p>
    <w:sectPr w:rsidR="00810C57" w:rsidSect="00C96316">
      <w:pgSz w:w="16840" w:h="11907" w:orient="landscape" w:code="9"/>
      <w:pgMar w:top="1134" w:right="1134" w:bottom="1021" w:left="1985" w:header="720" w:footer="249"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CA4" w:rsidRDefault="00590CA4" w:rsidP="00CE432F">
      <w:r>
        <w:separator/>
      </w:r>
    </w:p>
  </w:endnote>
  <w:endnote w:type="continuationSeparator" w:id="0">
    <w:p w:rsidR="00590CA4" w:rsidRDefault="00590CA4" w:rsidP="00CE4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rPr>
      <w:id w:val="1941872368"/>
      <w:docPartObj>
        <w:docPartGallery w:val="Page Numbers (Bottom of Page)"/>
        <w:docPartUnique/>
      </w:docPartObj>
    </w:sdtPr>
    <w:sdtEndPr>
      <w:rPr>
        <w:noProof/>
      </w:rPr>
    </w:sdtEndPr>
    <w:sdtContent>
      <w:p w:rsidR="00CE432F" w:rsidRPr="00D8656F" w:rsidRDefault="00CE432F">
        <w:pPr>
          <w:pStyle w:val="Footer"/>
          <w:jc w:val="center"/>
          <w:rPr>
            <w:sz w:val="28"/>
          </w:rPr>
        </w:pPr>
        <w:r w:rsidRPr="00D8656F">
          <w:rPr>
            <w:sz w:val="28"/>
          </w:rPr>
          <w:fldChar w:fldCharType="begin"/>
        </w:r>
        <w:r w:rsidRPr="00D8656F">
          <w:rPr>
            <w:sz w:val="28"/>
          </w:rPr>
          <w:instrText xml:space="preserve"> PAGE   \* MERGEFORMAT </w:instrText>
        </w:r>
        <w:r w:rsidRPr="00D8656F">
          <w:rPr>
            <w:sz w:val="28"/>
          </w:rPr>
          <w:fldChar w:fldCharType="separate"/>
        </w:r>
        <w:r w:rsidR="00360446">
          <w:rPr>
            <w:noProof/>
            <w:sz w:val="28"/>
          </w:rPr>
          <w:t>7</w:t>
        </w:r>
        <w:r w:rsidRPr="00D8656F">
          <w:rPr>
            <w:noProof/>
            <w:sz w:val="28"/>
          </w:rPr>
          <w:fldChar w:fldCharType="end"/>
        </w:r>
      </w:p>
    </w:sdtContent>
  </w:sdt>
  <w:p w:rsidR="00CE432F" w:rsidRDefault="00CE432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CA4" w:rsidRDefault="00590CA4" w:rsidP="00CE432F">
      <w:r>
        <w:separator/>
      </w:r>
    </w:p>
  </w:footnote>
  <w:footnote w:type="continuationSeparator" w:id="0">
    <w:p w:rsidR="00590CA4" w:rsidRDefault="00590CA4" w:rsidP="00CE43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80FBC"/>
    <w:multiLevelType w:val="hybridMultilevel"/>
    <w:tmpl w:val="5694EC6A"/>
    <w:lvl w:ilvl="0" w:tplc="380CAA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C12693"/>
    <w:multiLevelType w:val="hybridMultilevel"/>
    <w:tmpl w:val="0512D874"/>
    <w:lvl w:ilvl="0" w:tplc="2F70403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2D6542"/>
    <w:multiLevelType w:val="hybridMultilevel"/>
    <w:tmpl w:val="E1340EDC"/>
    <w:lvl w:ilvl="0" w:tplc="3880E21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EE0A7E"/>
    <w:multiLevelType w:val="hybridMultilevel"/>
    <w:tmpl w:val="CEBCA3F0"/>
    <w:lvl w:ilvl="0" w:tplc="E266007A">
      <w:start w:val="1"/>
      <w:numFmt w:val="decimal"/>
      <w:lvlText w:val="%1"/>
      <w:lvlJc w:val="righ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2B673A"/>
    <w:multiLevelType w:val="hybridMultilevel"/>
    <w:tmpl w:val="B84483BC"/>
    <w:lvl w:ilvl="0" w:tplc="E26600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7B369B"/>
    <w:multiLevelType w:val="hybridMultilevel"/>
    <w:tmpl w:val="9ACC2638"/>
    <w:lvl w:ilvl="0" w:tplc="1924D38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7C9"/>
    <w:rsid w:val="00003D46"/>
    <w:rsid w:val="000068A8"/>
    <w:rsid w:val="0001287A"/>
    <w:rsid w:val="000142CD"/>
    <w:rsid w:val="00035CD5"/>
    <w:rsid w:val="00037831"/>
    <w:rsid w:val="0004498D"/>
    <w:rsid w:val="000503B5"/>
    <w:rsid w:val="00051939"/>
    <w:rsid w:val="000545B4"/>
    <w:rsid w:val="00054A17"/>
    <w:rsid w:val="00055C4E"/>
    <w:rsid w:val="000610AC"/>
    <w:rsid w:val="00061696"/>
    <w:rsid w:val="00067AD5"/>
    <w:rsid w:val="00070389"/>
    <w:rsid w:val="00073B97"/>
    <w:rsid w:val="00075335"/>
    <w:rsid w:val="0008229F"/>
    <w:rsid w:val="000852FB"/>
    <w:rsid w:val="00091F4E"/>
    <w:rsid w:val="00095066"/>
    <w:rsid w:val="0009532A"/>
    <w:rsid w:val="00096078"/>
    <w:rsid w:val="00097456"/>
    <w:rsid w:val="000A1001"/>
    <w:rsid w:val="000A7D5B"/>
    <w:rsid w:val="000B758C"/>
    <w:rsid w:val="000C0958"/>
    <w:rsid w:val="000C23E0"/>
    <w:rsid w:val="000C4D1D"/>
    <w:rsid w:val="000C5EFA"/>
    <w:rsid w:val="000D7FDF"/>
    <w:rsid w:val="000E008D"/>
    <w:rsid w:val="000E0AAC"/>
    <w:rsid w:val="000E1AEF"/>
    <w:rsid w:val="000E20BC"/>
    <w:rsid w:val="000E3850"/>
    <w:rsid w:val="000E6904"/>
    <w:rsid w:val="000F085B"/>
    <w:rsid w:val="000F18A0"/>
    <w:rsid w:val="000F25ED"/>
    <w:rsid w:val="000F3855"/>
    <w:rsid w:val="000F4128"/>
    <w:rsid w:val="000F4D76"/>
    <w:rsid w:val="000F6912"/>
    <w:rsid w:val="00100B0A"/>
    <w:rsid w:val="00102AC2"/>
    <w:rsid w:val="00106392"/>
    <w:rsid w:val="00114836"/>
    <w:rsid w:val="001167F0"/>
    <w:rsid w:val="001170E1"/>
    <w:rsid w:val="001243F9"/>
    <w:rsid w:val="0012481A"/>
    <w:rsid w:val="001266DA"/>
    <w:rsid w:val="00132BEE"/>
    <w:rsid w:val="00132EEF"/>
    <w:rsid w:val="00141070"/>
    <w:rsid w:val="0016082A"/>
    <w:rsid w:val="00160FC1"/>
    <w:rsid w:val="00163AE4"/>
    <w:rsid w:val="001674CF"/>
    <w:rsid w:val="00167549"/>
    <w:rsid w:val="0017148F"/>
    <w:rsid w:val="0017266C"/>
    <w:rsid w:val="00172885"/>
    <w:rsid w:val="00174EF3"/>
    <w:rsid w:val="0018143D"/>
    <w:rsid w:val="00190913"/>
    <w:rsid w:val="001933A3"/>
    <w:rsid w:val="001A1955"/>
    <w:rsid w:val="001A44BC"/>
    <w:rsid w:val="001B11AE"/>
    <w:rsid w:val="001B2511"/>
    <w:rsid w:val="001B27AC"/>
    <w:rsid w:val="001B38DA"/>
    <w:rsid w:val="001B56C6"/>
    <w:rsid w:val="001C31B5"/>
    <w:rsid w:val="001C5A91"/>
    <w:rsid w:val="001C7D44"/>
    <w:rsid w:val="001C7E11"/>
    <w:rsid w:val="001D0D11"/>
    <w:rsid w:val="001D4080"/>
    <w:rsid w:val="001E1040"/>
    <w:rsid w:val="001F06A2"/>
    <w:rsid w:val="001F5579"/>
    <w:rsid w:val="001F5B83"/>
    <w:rsid w:val="001F7044"/>
    <w:rsid w:val="00201597"/>
    <w:rsid w:val="00204761"/>
    <w:rsid w:val="00210C9C"/>
    <w:rsid w:val="002145A8"/>
    <w:rsid w:val="0022178F"/>
    <w:rsid w:val="00221B85"/>
    <w:rsid w:val="0022384B"/>
    <w:rsid w:val="0022558F"/>
    <w:rsid w:val="00227484"/>
    <w:rsid w:val="00243A52"/>
    <w:rsid w:val="002459FC"/>
    <w:rsid w:val="00245C35"/>
    <w:rsid w:val="00250D1B"/>
    <w:rsid w:val="002545BF"/>
    <w:rsid w:val="0025494F"/>
    <w:rsid w:val="0026262C"/>
    <w:rsid w:val="00265848"/>
    <w:rsid w:val="002663FC"/>
    <w:rsid w:val="002701F3"/>
    <w:rsid w:val="00271028"/>
    <w:rsid w:val="002715F4"/>
    <w:rsid w:val="00272717"/>
    <w:rsid w:val="002831D1"/>
    <w:rsid w:val="00284A2B"/>
    <w:rsid w:val="00286C2F"/>
    <w:rsid w:val="002919FC"/>
    <w:rsid w:val="002927E0"/>
    <w:rsid w:val="002954B6"/>
    <w:rsid w:val="002A0AFB"/>
    <w:rsid w:val="002A4442"/>
    <w:rsid w:val="002A4A50"/>
    <w:rsid w:val="002B0D79"/>
    <w:rsid w:val="002B1EBF"/>
    <w:rsid w:val="002B437D"/>
    <w:rsid w:val="002B7B90"/>
    <w:rsid w:val="002D2013"/>
    <w:rsid w:val="002D3F09"/>
    <w:rsid w:val="002E1591"/>
    <w:rsid w:val="002F23E1"/>
    <w:rsid w:val="002F4689"/>
    <w:rsid w:val="002F6A53"/>
    <w:rsid w:val="002F7C7D"/>
    <w:rsid w:val="003021B6"/>
    <w:rsid w:val="003030F4"/>
    <w:rsid w:val="00307080"/>
    <w:rsid w:val="00310C47"/>
    <w:rsid w:val="0031184A"/>
    <w:rsid w:val="00316424"/>
    <w:rsid w:val="00317F0D"/>
    <w:rsid w:val="0032091B"/>
    <w:rsid w:val="003235D7"/>
    <w:rsid w:val="0032683A"/>
    <w:rsid w:val="003320C6"/>
    <w:rsid w:val="003332AD"/>
    <w:rsid w:val="00335FE6"/>
    <w:rsid w:val="00336F1B"/>
    <w:rsid w:val="003442EB"/>
    <w:rsid w:val="003521BB"/>
    <w:rsid w:val="00352B5E"/>
    <w:rsid w:val="00360446"/>
    <w:rsid w:val="00364AA9"/>
    <w:rsid w:val="00371E87"/>
    <w:rsid w:val="00374C9B"/>
    <w:rsid w:val="00381C51"/>
    <w:rsid w:val="0039048E"/>
    <w:rsid w:val="00390DCA"/>
    <w:rsid w:val="003919F0"/>
    <w:rsid w:val="003942CA"/>
    <w:rsid w:val="003A1C6A"/>
    <w:rsid w:val="003A648E"/>
    <w:rsid w:val="003B0D92"/>
    <w:rsid w:val="003B52DE"/>
    <w:rsid w:val="003C05BD"/>
    <w:rsid w:val="003D21E5"/>
    <w:rsid w:val="003D4E65"/>
    <w:rsid w:val="003E2709"/>
    <w:rsid w:val="003E70AA"/>
    <w:rsid w:val="003F05C0"/>
    <w:rsid w:val="0040132F"/>
    <w:rsid w:val="00405B19"/>
    <w:rsid w:val="00410E76"/>
    <w:rsid w:val="0041378F"/>
    <w:rsid w:val="00413966"/>
    <w:rsid w:val="00415112"/>
    <w:rsid w:val="00416767"/>
    <w:rsid w:val="00417B34"/>
    <w:rsid w:val="00417BC3"/>
    <w:rsid w:val="004206CA"/>
    <w:rsid w:val="00424EE6"/>
    <w:rsid w:val="00425C3A"/>
    <w:rsid w:val="00427942"/>
    <w:rsid w:val="00427E62"/>
    <w:rsid w:val="00430CD3"/>
    <w:rsid w:val="00433418"/>
    <w:rsid w:val="004367FD"/>
    <w:rsid w:val="00441FA3"/>
    <w:rsid w:val="00452CED"/>
    <w:rsid w:val="00453D71"/>
    <w:rsid w:val="0045734C"/>
    <w:rsid w:val="0046212E"/>
    <w:rsid w:val="0046559E"/>
    <w:rsid w:val="0046684E"/>
    <w:rsid w:val="00482201"/>
    <w:rsid w:val="004868BB"/>
    <w:rsid w:val="00490E16"/>
    <w:rsid w:val="00491899"/>
    <w:rsid w:val="0049232A"/>
    <w:rsid w:val="00492963"/>
    <w:rsid w:val="00494358"/>
    <w:rsid w:val="004A11B6"/>
    <w:rsid w:val="004A2E73"/>
    <w:rsid w:val="004B0B13"/>
    <w:rsid w:val="004B5C58"/>
    <w:rsid w:val="004C2427"/>
    <w:rsid w:val="004C24A8"/>
    <w:rsid w:val="004D008E"/>
    <w:rsid w:val="004E0AEE"/>
    <w:rsid w:val="004E431C"/>
    <w:rsid w:val="004E74AC"/>
    <w:rsid w:val="004F32A2"/>
    <w:rsid w:val="004F3C93"/>
    <w:rsid w:val="004F7ACF"/>
    <w:rsid w:val="005008DE"/>
    <w:rsid w:val="00504AA7"/>
    <w:rsid w:val="00507131"/>
    <w:rsid w:val="0051063A"/>
    <w:rsid w:val="005147CF"/>
    <w:rsid w:val="00517355"/>
    <w:rsid w:val="005226BF"/>
    <w:rsid w:val="00530A84"/>
    <w:rsid w:val="0053799F"/>
    <w:rsid w:val="0054184C"/>
    <w:rsid w:val="00544B24"/>
    <w:rsid w:val="005534C3"/>
    <w:rsid w:val="00557573"/>
    <w:rsid w:val="00557E45"/>
    <w:rsid w:val="00567659"/>
    <w:rsid w:val="00577226"/>
    <w:rsid w:val="00580DA6"/>
    <w:rsid w:val="00581E47"/>
    <w:rsid w:val="00586CB2"/>
    <w:rsid w:val="00590CA4"/>
    <w:rsid w:val="00594DFB"/>
    <w:rsid w:val="005A3251"/>
    <w:rsid w:val="005A7651"/>
    <w:rsid w:val="005C4272"/>
    <w:rsid w:val="005D2E5F"/>
    <w:rsid w:val="005E437A"/>
    <w:rsid w:val="005E523D"/>
    <w:rsid w:val="005E6F2B"/>
    <w:rsid w:val="005F026B"/>
    <w:rsid w:val="005F2E34"/>
    <w:rsid w:val="005F5F48"/>
    <w:rsid w:val="00603BAE"/>
    <w:rsid w:val="0060628E"/>
    <w:rsid w:val="00615EA4"/>
    <w:rsid w:val="00616D02"/>
    <w:rsid w:val="00621D11"/>
    <w:rsid w:val="0062285A"/>
    <w:rsid w:val="0062672D"/>
    <w:rsid w:val="006312EA"/>
    <w:rsid w:val="00642DDA"/>
    <w:rsid w:val="00647147"/>
    <w:rsid w:val="00653C9F"/>
    <w:rsid w:val="00656A8D"/>
    <w:rsid w:val="0066034D"/>
    <w:rsid w:val="00662D26"/>
    <w:rsid w:val="00666AAA"/>
    <w:rsid w:val="006728D4"/>
    <w:rsid w:val="00677588"/>
    <w:rsid w:val="00677CF7"/>
    <w:rsid w:val="00690DB7"/>
    <w:rsid w:val="00696231"/>
    <w:rsid w:val="006A4AC6"/>
    <w:rsid w:val="006B2EB2"/>
    <w:rsid w:val="006B4B1B"/>
    <w:rsid w:val="006B625B"/>
    <w:rsid w:val="006B6854"/>
    <w:rsid w:val="006B777A"/>
    <w:rsid w:val="006C0024"/>
    <w:rsid w:val="006C32D5"/>
    <w:rsid w:val="006C57DA"/>
    <w:rsid w:val="006D080D"/>
    <w:rsid w:val="006E50E5"/>
    <w:rsid w:val="006E6E1B"/>
    <w:rsid w:val="006F0075"/>
    <w:rsid w:val="006F3AE4"/>
    <w:rsid w:val="006F73B6"/>
    <w:rsid w:val="0070382D"/>
    <w:rsid w:val="007040EF"/>
    <w:rsid w:val="0070423C"/>
    <w:rsid w:val="00711481"/>
    <w:rsid w:val="00713ED3"/>
    <w:rsid w:val="00714AEE"/>
    <w:rsid w:val="00721B25"/>
    <w:rsid w:val="00723848"/>
    <w:rsid w:val="00725B1F"/>
    <w:rsid w:val="0072666C"/>
    <w:rsid w:val="0073738A"/>
    <w:rsid w:val="00741D0C"/>
    <w:rsid w:val="00742793"/>
    <w:rsid w:val="00751DE2"/>
    <w:rsid w:val="00754AE7"/>
    <w:rsid w:val="007554CD"/>
    <w:rsid w:val="00757C10"/>
    <w:rsid w:val="00765E8B"/>
    <w:rsid w:val="00770C19"/>
    <w:rsid w:val="007712B6"/>
    <w:rsid w:val="00772545"/>
    <w:rsid w:val="007747C9"/>
    <w:rsid w:val="007758F1"/>
    <w:rsid w:val="00777BD9"/>
    <w:rsid w:val="00781ECD"/>
    <w:rsid w:val="007852E2"/>
    <w:rsid w:val="00787D8F"/>
    <w:rsid w:val="007974B4"/>
    <w:rsid w:val="007B3962"/>
    <w:rsid w:val="007B6E65"/>
    <w:rsid w:val="007C7DBB"/>
    <w:rsid w:val="007E469C"/>
    <w:rsid w:val="007E759D"/>
    <w:rsid w:val="007F0B9A"/>
    <w:rsid w:val="007F1261"/>
    <w:rsid w:val="00801033"/>
    <w:rsid w:val="008042B4"/>
    <w:rsid w:val="00805202"/>
    <w:rsid w:val="008100B5"/>
    <w:rsid w:val="00810C57"/>
    <w:rsid w:val="00813ACD"/>
    <w:rsid w:val="00814A7F"/>
    <w:rsid w:val="0081643B"/>
    <w:rsid w:val="008201D0"/>
    <w:rsid w:val="00823A0C"/>
    <w:rsid w:val="008323EC"/>
    <w:rsid w:val="00835D85"/>
    <w:rsid w:val="00844695"/>
    <w:rsid w:val="00844D36"/>
    <w:rsid w:val="00854672"/>
    <w:rsid w:val="008573FF"/>
    <w:rsid w:val="00861234"/>
    <w:rsid w:val="00863456"/>
    <w:rsid w:val="0086599D"/>
    <w:rsid w:val="008705AD"/>
    <w:rsid w:val="008711E4"/>
    <w:rsid w:val="00871F41"/>
    <w:rsid w:val="008774C9"/>
    <w:rsid w:val="00884538"/>
    <w:rsid w:val="0088666F"/>
    <w:rsid w:val="00891005"/>
    <w:rsid w:val="00891CF7"/>
    <w:rsid w:val="00891D29"/>
    <w:rsid w:val="00892959"/>
    <w:rsid w:val="008A1DE1"/>
    <w:rsid w:val="008A5A47"/>
    <w:rsid w:val="008B01B1"/>
    <w:rsid w:val="008B1E14"/>
    <w:rsid w:val="008B78D0"/>
    <w:rsid w:val="008D2660"/>
    <w:rsid w:val="008D536F"/>
    <w:rsid w:val="008D765D"/>
    <w:rsid w:val="008E0869"/>
    <w:rsid w:val="008E1D1C"/>
    <w:rsid w:val="008E2A69"/>
    <w:rsid w:val="008E2DF2"/>
    <w:rsid w:val="008E3F98"/>
    <w:rsid w:val="00904867"/>
    <w:rsid w:val="009049B6"/>
    <w:rsid w:val="00913ABD"/>
    <w:rsid w:val="00914B5F"/>
    <w:rsid w:val="00916950"/>
    <w:rsid w:val="00920DE9"/>
    <w:rsid w:val="009277D6"/>
    <w:rsid w:val="009316DF"/>
    <w:rsid w:val="0093574E"/>
    <w:rsid w:val="00936706"/>
    <w:rsid w:val="00936846"/>
    <w:rsid w:val="009557B8"/>
    <w:rsid w:val="00961AF3"/>
    <w:rsid w:val="00964DBD"/>
    <w:rsid w:val="00965035"/>
    <w:rsid w:val="009651AB"/>
    <w:rsid w:val="00965B44"/>
    <w:rsid w:val="00967179"/>
    <w:rsid w:val="0097207A"/>
    <w:rsid w:val="00972ADD"/>
    <w:rsid w:val="009759B0"/>
    <w:rsid w:val="00975B9E"/>
    <w:rsid w:val="009775BB"/>
    <w:rsid w:val="00985CDE"/>
    <w:rsid w:val="009A0AFF"/>
    <w:rsid w:val="009A1344"/>
    <w:rsid w:val="009A685F"/>
    <w:rsid w:val="009A7F34"/>
    <w:rsid w:val="009B4C59"/>
    <w:rsid w:val="009B6592"/>
    <w:rsid w:val="009C2AD2"/>
    <w:rsid w:val="009D2D49"/>
    <w:rsid w:val="009E01FF"/>
    <w:rsid w:val="009E1EEE"/>
    <w:rsid w:val="009E3A93"/>
    <w:rsid w:val="009E3EAD"/>
    <w:rsid w:val="009E41DD"/>
    <w:rsid w:val="009E48A3"/>
    <w:rsid w:val="009E5CF8"/>
    <w:rsid w:val="009E7ABC"/>
    <w:rsid w:val="009F199B"/>
    <w:rsid w:val="009F4717"/>
    <w:rsid w:val="009F4BE0"/>
    <w:rsid w:val="00A02AF7"/>
    <w:rsid w:val="00A1775F"/>
    <w:rsid w:val="00A208B0"/>
    <w:rsid w:val="00A27491"/>
    <w:rsid w:val="00A32A17"/>
    <w:rsid w:val="00A33574"/>
    <w:rsid w:val="00A36626"/>
    <w:rsid w:val="00A474D9"/>
    <w:rsid w:val="00A51998"/>
    <w:rsid w:val="00A52D6D"/>
    <w:rsid w:val="00A5734C"/>
    <w:rsid w:val="00A60830"/>
    <w:rsid w:val="00A61134"/>
    <w:rsid w:val="00A630DA"/>
    <w:rsid w:val="00A65C59"/>
    <w:rsid w:val="00A663AF"/>
    <w:rsid w:val="00A727D0"/>
    <w:rsid w:val="00A74EB2"/>
    <w:rsid w:val="00A83083"/>
    <w:rsid w:val="00A83FAF"/>
    <w:rsid w:val="00A86F07"/>
    <w:rsid w:val="00A92CF7"/>
    <w:rsid w:val="00A95D1F"/>
    <w:rsid w:val="00AA1B3A"/>
    <w:rsid w:val="00AA3384"/>
    <w:rsid w:val="00AA532B"/>
    <w:rsid w:val="00AB562A"/>
    <w:rsid w:val="00AB5B2E"/>
    <w:rsid w:val="00AC52CC"/>
    <w:rsid w:val="00AD096C"/>
    <w:rsid w:val="00AD5F06"/>
    <w:rsid w:val="00AD7836"/>
    <w:rsid w:val="00AE1C14"/>
    <w:rsid w:val="00AE6228"/>
    <w:rsid w:val="00AF4554"/>
    <w:rsid w:val="00AF54DC"/>
    <w:rsid w:val="00AF6433"/>
    <w:rsid w:val="00B028FF"/>
    <w:rsid w:val="00B02DED"/>
    <w:rsid w:val="00B103B4"/>
    <w:rsid w:val="00B1244D"/>
    <w:rsid w:val="00B143A3"/>
    <w:rsid w:val="00B27620"/>
    <w:rsid w:val="00B31C8E"/>
    <w:rsid w:val="00B3206E"/>
    <w:rsid w:val="00B34447"/>
    <w:rsid w:val="00B37A80"/>
    <w:rsid w:val="00B471D1"/>
    <w:rsid w:val="00B5193B"/>
    <w:rsid w:val="00B5227B"/>
    <w:rsid w:val="00B56BC0"/>
    <w:rsid w:val="00B634D4"/>
    <w:rsid w:val="00B701FF"/>
    <w:rsid w:val="00B71F35"/>
    <w:rsid w:val="00B72620"/>
    <w:rsid w:val="00B73FE6"/>
    <w:rsid w:val="00B7523C"/>
    <w:rsid w:val="00B75BD2"/>
    <w:rsid w:val="00B77181"/>
    <w:rsid w:val="00B828A4"/>
    <w:rsid w:val="00B90652"/>
    <w:rsid w:val="00B93822"/>
    <w:rsid w:val="00B9628D"/>
    <w:rsid w:val="00BA33C9"/>
    <w:rsid w:val="00BA5CF8"/>
    <w:rsid w:val="00BA71DE"/>
    <w:rsid w:val="00BB066D"/>
    <w:rsid w:val="00BB2671"/>
    <w:rsid w:val="00BB2E5F"/>
    <w:rsid w:val="00BD2F29"/>
    <w:rsid w:val="00BD3AE7"/>
    <w:rsid w:val="00BD7A2D"/>
    <w:rsid w:val="00BE01AC"/>
    <w:rsid w:val="00BE0225"/>
    <w:rsid w:val="00BE5288"/>
    <w:rsid w:val="00BF1FA8"/>
    <w:rsid w:val="00C069FE"/>
    <w:rsid w:val="00C11F49"/>
    <w:rsid w:val="00C13F4B"/>
    <w:rsid w:val="00C13FA6"/>
    <w:rsid w:val="00C14C03"/>
    <w:rsid w:val="00C156F5"/>
    <w:rsid w:val="00C20368"/>
    <w:rsid w:val="00C25247"/>
    <w:rsid w:val="00C33661"/>
    <w:rsid w:val="00C34C26"/>
    <w:rsid w:val="00C5302F"/>
    <w:rsid w:val="00C5432E"/>
    <w:rsid w:val="00C61BF9"/>
    <w:rsid w:val="00C6491F"/>
    <w:rsid w:val="00C7268F"/>
    <w:rsid w:val="00C76CA3"/>
    <w:rsid w:val="00C80551"/>
    <w:rsid w:val="00C95115"/>
    <w:rsid w:val="00C96316"/>
    <w:rsid w:val="00CA5D31"/>
    <w:rsid w:val="00CC2781"/>
    <w:rsid w:val="00CD36F2"/>
    <w:rsid w:val="00CD66AB"/>
    <w:rsid w:val="00CE1F5B"/>
    <w:rsid w:val="00CE432F"/>
    <w:rsid w:val="00CE54AB"/>
    <w:rsid w:val="00CE64CE"/>
    <w:rsid w:val="00CF2DD4"/>
    <w:rsid w:val="00CF48FA"/>
    <w:rsid w:val="00CF51EB"/>
    <w:rsid w:val="00CF7E5E"/>
    <w:rsid w:val="00D029D3"/>
    <w:rsid w:val="00D139DC"/>
    <w:rsid w:val="00D15D2E"/>
    <w:rsid w:val="00D25EF2"/>
    <w:rsid w:val="00D305DE"/>
    <w:rsid w:val="00D330D0"/>
    <w:rsid w:val="00D34FBF"/>
    <w:rsid w:val="00D35E72"/>
    <w:rsid w:val="00D46073"/>
    <w:rsid w:val="00D46F68"/>
    <w:rsid w:val="00D46FA4"/>
    <w:rsid w:val="00D47E39"/>
    <w:rsid w:val="00D55796"/>
    <w:rsid w:val="00D6630E"/>
    <w:rsid w:val="00D67AA0"/>
    <w:rsid w:val="00D76180"/>
    <w:rsid w:val="00D77B63"/>
    <w:rsid w:val="00D80AEB"/>
    <w:rsid w:val="00D81538"/>
    <w:rsid w:val="00D836DA"/>
    <w:rsid w:val="00D83FD9"/>
    <w:rsid w:val="00D848BF"/>
    <w:rsid w:val="00D858D0"/>
    <w:rsid w:val="00D8656F"/>
    <w:rsid w:val="00D91516"/>
    <w:rsid w:val="00DA0075"/>
    <w:rsid w:val="00DC5F44"/>
    <w:rsid w:val="00DD0470"/>
    <w:rsid w:val="00DD2DA0"/>
    <w:rsid w:val="00DD3329"/>
    <w:rsid w:val="00DD3A0E"/>
    <w:rsid w:val="00DD3C6A"/>
    <w:rsid w:val="00DD543A"/>
    <w:rsid w:val="00DD7C33"/>
    <w:rsid w:val="00DE4D30"/>
    <w:rsid w:val="00DE74B4"/>
    <w:rsid w:val="00DF3383"/>
    <w:rsid w:val="00DF3A90"/>
    <w:rsid w:val="00DF76D8"/>
    <w:rsid w:val="00E04894"/>
    <w:rsid w:val="00E05225"/>
    <w:rsid w:val="00E119D6"/>
    <w:rsid w:val="00E1232E"/>
    <w:rsid w:val="00E15761"/>
    <w:rsid w:val="00E26763"/>
    <w:rsid w:val="00E27988"/>
    <w:rsid w:val="00E3609C"/>
    <w:rsid w:val="00E3778D"/>
    <w:rsid w:val="00E42A90"/>
    <w:rsid w:val="00E44108"/>
    <w:rsid w:val="00E47356"/>
    <w:rsid w:val="00E506E1"/>
    <w:rsid w:val="00E56AA5"/>
    <w:rsid w:val="00E56D0B"/>
    <w:rsid w:val="00E574DA"/>
    <w:rsid w:val="00E61536"/>
    <w:rsid w:val="00E62B8C"/>
    <w:rsid w:val="00E63EDF"/>
    <w:rsid w:val="00E675BA"/>
    <w:rsid w:val="00E74718"/>
    <w:rsid w:val="00E765FC"/>
    <w:rsid w:val="00E80366"/>
    <w:rsid w:val="00E812B7"/>
    <w:rsid w:val="00E84121"/>
    <w:rsid w:val="00E86951"/>
    <w:rsid w:val="00E91512"/>
    <w:rsid w:val="00E9220A"/>
    <w:rsid w:val="00E94121"/>
    <w:rsid w:val="00E95480"/>
    <w:rsid w:val="00EA18A6"/>
    <w:rsid w:val="00EA1ED2"/>
    <w:rsid w:val="00EA699C"/>
    <w:rsid w:val="00EB0571"/>
    <w:rsid w:val="00EB2E36"/>
    <w:rsid w:val="00EB3A6E"/>
    <w:rsid w:val="00EB4EB0"/>
    <w:rsid w:val="00EC649B"/>
    <w:rsid w:val="00EC7EEC"/>
    <w:rsid w:val="00ED015E"/>
    <w:rsid w:val="00ED5980"/>
    <w:rsid w:val="00EE1666"/>
    <w:rsid w:val="00EE239B"/>
    <w:rsid w:val="00EE48DF"/>
    <w:rsid w:val="00EE6728"/>
    <w:rsid w:val="00EF0A32"/>
    <w:rsid w:val="00EF0D26"/>
    <w:rsid w:val="00EF608F"/>
    <w:rsid w:val="00F02179"/>
    <w:rsid w:val="00F0359C"/>
    <w:rsid w:val="00F039C8"/>
    <w:rsid w:val="00F04175"/>
    <w:rsid w:val="00F100BF"/>
    <w:rsid w:val="00F203F0"/>
    <w:rsid w:val="00F2636E"/>
    <w:rsid w:val="00F302FB"/>
    <w:rsid w:val="00F324C2"/>
    <w:rsid w:val="00F32AF0"/>
    <w:rsid w:val="00F3489B"/>
    <w:rsid w:val="00F362C7"/>
    <w:rsid w:val="00F362FB"/>
    <w:rsid w:val="00F36340"/>
    <w:rsid w:val="00F37FDC"/>
    <w:rsid w:val="00F52152"/>
    <w:rsid w:val="00F53091"/>
    <w:rsid w:val="00F54462"/>
    <w:rsid w:val="00F55668"/>
    <w:rsid w:val="00F556E6"/>
    <w:rsid w:val="00F55A59"/>
    <w:rsid w:val="00F578D1"/>
    <w:rsid w:val="00F6228D"/>
    <w:rsid w:val="00F6463C"/>
    <w:rsid w:val="00F64B09"/>
    <w:rsid w:val="00F64F66"/>
    <w:rsid w:val="00F66672"/>
    <w:rsid w:val="00F76B57"/>
    <w:rsid w:val="00F76C09"/>
    <w:rsid w:val="00F7748D"/>
    <w:rsid w:val="00F84F4D"/>
    <w:rsid w:val="00F92FA4"/>
    <w:rsid w:val="00F943F4"/>
    <w:rsid w:val="00F96907"/>
    <w:rsid w:val="00F974E6"/>
    <w:rsid w:val="00FA4443"/>
    <w:rsid w:val="00FA6E10"/>
    <w:rsid w:val="00FB14DC"/>
    <w:rsid w:val="00FB2FF3"/>
    <w:rsid w:val="00FB536A"/>
    <w:rsid w:val="00FC39B9"/>
    <w:rsid w:val="00FC4882"/>
    <w:rsid w:val="00FC7D34"/>
    <w:rsid w:val="00FD2D0F"/>
    <w:rsid w:val="00FD46EF"/>
    <w:rsid w:val="00FD7C84"/>
    <w:rsid w:val="00FE2999"/>
    <w:rsid w:val="00FE2E3B"/>
    <w:rsid w:val="00FE3623"/>
    <w:rsid w:val="00FE417C"/>
    <w:rsid w:val="00FE4C40"/>
    <w:rsid w:val="00FE6750"/>
    <w:rsid w:val="00FE70A1"/>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089AE"/>
  <w15:docId w15:val="{BB75993F-638D-438D-BE8D-600154804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E8B"/>
    <w:rPr>
      <w:rFonts w:eastAsia="Times New Roman" w:cs="Times New Roman"/>
      <w:sz w:val="24"/>
      <w:szCs w:val="24"/>
    </w:rPr>
  </w:style>
  <w:style w:type="paragraph" w:styleId="Heading1">
    <w:name w:val="heading 1"/>
    <w:basedOn w:val="Normal"/>
    <w:link w:val="Heading1Char"/>
    <w:uiPriority w:val="9"/>
    <w:qFormat/>
    <w:rsid w:val="00871F4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5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0E16"/>
    <w:pPr>
      <w:ind w:left="720"/>
      <w:contextualSpacing/>
    </w:pPr>
  </w:style>
  <w:style w:type="paragraph" w:styleId="Header">
    <w:name w:val="header"/>
    <w:basedOn w:val="Normal"/>
    <w:link w:val="HeaderChar"/>
    <w:uiPriority w:val="99"/>
    <w:unhideWhenUsed/>
    <w:rsid w:val="00CE432F"/>
    <w:pPr>
      <w:tabs>
        <w:tab w:val="center" w:pos="4680"/>
        <w:tab w:val="right" w:pos="9360"/>
      </w:tabs>
    </w:pPr>
  </w:style>
  <w:style w:type="character" w:customStyle="1" w:styleId="HeaderChar">
    <w:name w:val="Header Char"/>
    <w:basedOn w:val="DefaultParagraphFont"/>
    <w:link w:val="Header"/>
    <w:uiPriority w:val="99"/>
    <w:rsid w:val="00CE432F"/>
    <w:rPr>
      <w:rFonts w:eastAsia="Times New Roman" w:cs="Times New Roman"/>
      <w:sz w:val="24"/>
      <w:szCs w:val="24"/>
    </w:rPr>
  </w:style>
  <w:style w:type="paragraph" w:styleId="Footer">
    <w:name w:val="footer"/>
    <w:basedOn w:val="Normal"/>
    <w:link w:val="FooterChar"/>
    <w:uiPriority w:val="99"/>
    <w:unhideWhenUsed/>
    <w:rsid w:val="00CE432F"/>
    <w:pPr>
      <w:tabs>
        <w:tab w:val="center" w:pos="4680"/>
        <w:tab w:val="right" w:pos="9360"/>
      </w:tabs>
    </w:pPr>
  </w:style>
  <w:style w:type="character" w:customStyle="1" w:styleId="FooterChar">
    <w:name w:val="Footer Char"/>
    <w:basedOn w:val="DefaultParagraphFont"/>
    <w:link w:val="Footer"/>
    <w:uiPriority w:val="99"/>
    <w:rsid w:val="00CE432F"/>
    <w:rPr>
      <w:rFonts w:eastAsia="Times New Roman" w:cs="Times New Roman"/>
      <w:sz w:val="24"/>
      <w:szCs w:val="24"/>
    </w:rPr>
  </w:style>
  <w:style w:type="paragraph" w:styleId="BalloonText">
    <w:name w:val="Balloon Text"/>
    <w:basedOn w:val="Normal"/>
    <w:link w:val="BalloonTextChar"/>
    <w:uiPriority w:val="99"/>
    <w:semiHidden/>
    <w:unhideWhenUsed/>
    <w:rsid w:val="005F026B"/>
    <w:rPr>
      <w:rFonts w:ascii="Tahoma" w:hAnsi="Tahoma" w:cs="Tahoma"/>
      <w:sz w:val="16"/>
      <w:szCs w:val="16"/>
    </w:rPr>
  </w:style>
  <w:style w:type="character" w:customStyle="1" w:styleId="BalloonTextChar">
    <w:name w:val="Balloon Text Char"/>
    <w:basedOn w:val="DefaultParagraphFont"/>
    <w:link w:val="BalloonText"/>
    <w:uiPriority w:val="99"/>
    <w:semiHidden/>
    <w:rsid w:val="005F026B"/>
    <w:rPr>
      <w:rFonts w:ascii="Tahoma" w:eastAsia="Times New Roman" w:hAnsi="Tahoma" w:cs="Tahoma"/>
      <w:sz w:val="16"/>
      <w:szCs w:val="16"/>
    </w:rPr>
  </w:style>
  <w:style w:type="paragraph" w:styleId="NoSpacing">
    <w:name w:val="No Spacing"/>
    <w:uiPriority w:val="1"/>
    <w:qFormat/>
    <w:rsid w:val="00E62B8C"/>
    <w:rPr>
      <w:rFonts w:eastAsia="Times New Roman" w:cs="Times New Roman"/>
      <w:sz w:val="24"/>
      <w:szCs w:val="24"/>
    </w:rPr>
  </w:style>
  <w:style w:type="character" w:customStyle="1" w:styleId="Heading1Char">
    <w:name w:val="Heading 1 Char"/>
    <w:basedOn w:val="DefaultParagraphFont"/>
    <w:link w:val="Heading1"/>
    <w:uiPriority w:val="9"/>
    <w:rsid w:val="00871F41"/>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0B6D5-55C0-414F-ACB5-C2E2BC190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2784</TotalTime>
  <Pages>10</Pages>
  <Words>1563</Words>
  <Characters>8913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HONGHA</dc:creator>
  <cp:lastModifiedBy>Vanxuan</cp:lastModifiedBy>
  <cp:revision>644</cp:revision>
  <cp:lastPrinted>2023-03-08T02:19:00Z</cp:lastPrinted>
  <dcterms:created xsi:type="dcterms:W3CDTF">2018-01-11T04:08:00Z</dcterms:created>
  <dcterms:modified xsi:type="dcterms:W3CDTF">2023-03-08T02:49:00Z</dcterms:modified>
</cp:coreProperties>
</file>