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0" w:type="dxa"/>
        <w:tblLayout w:type="fixed"/>
        <w:tblLook w:val="04A0" w:firstRow="1" w:lastRow="0" w:firstColumn="1" w:lastColumn="0" w:noHBand="0" w:noVBand="1"/>
      </w:tblPr>
      <w:tblGrid>
        <w:gridCol w:w="3322"/>
        <w:gridCol w:w="6098"/>
      </w:tblGrid>
      <w:tr w:rsidR="008601EB" w14:paraId="57431CD2" w14:textId="77777777">
        <w:trPr>
          <w:trHeight w:val="1276"/>
        </w:trPr>
        <w:tc>
          <w:tcPr>
            <w:tcW w:w="3322" w:type="dxa"/>
          </w:tcPr>
          <w:p w14:paraId="2E964767" w14:textId="77777777" w:rsidR="008601EB" w:rsidRDefault="00E16068">
            <w:pPr>
              <w:jc w:val="center"/>
              <w:rPr>
                <w:rFonts w:ascii="Times New Roman" w:hAnsi="Times New Roman"/>
                <w:b/>
                <w:bCs/>
                <w:sz w:val="26"/>
                <w:szCs w:val="26"/>
              </w:rPr>
            </w:pPr>
            <w:r>
              <w:rPr>
                <w:rFonts w:ascii="Times New Roman" w:hAnsi="Times New Roman"/>
                <w:b/>
                <w:bCs/>
                <w:sz w:val="26"/>
                <w:szCs w:val="26"/>
              </w:rPr>
              <w:t>ỦY BAN NHÂN DÂN</w:t>
            </w:r>
          </w:p>
          <w:p w14:paraId="563E1920" w14:textId="77777777" w:rsidR="008601EB" w:rsidRDefault="00E16068">
            <w:pPr>
              <w:jc w:val="center"/>
              <w:rPr>
                <w:rFonts w:ascii="Times New Roman" w:hAnsi="Times New Roman"/>
                <w:b/>
                <w:bCs/>
                <w:sz w:val="26"/>
                <w:szCs w:val="26"/>
              </w:rPr>
            </w:pPr>
            <w:r>
              <w:rPr>
                <w:rFonts w:ascii="Times New Roman" w:hAnsi="Times New Roman"/>
                <w:b/>
                <w:bCs/>
                <w:sz w:val="26"/>
                <w:szCs w:val="26"/>
              </w:rPr>
              <w:t>TỈNH HÀ TĨNH</w:t>
            </w:r>
          </w:p>
          <w:p w14:paraId="2756D13E" w14:textId="77777777" w:rsidR="008601EB" w:rsidRDefault="00E16068">
            <w:pPr>
              <w:jc w:val="center"/>
              <w:rPr>
                <w:rFonts w:ascii="Times New Roman" w:hAnsi="Times New Roman"/>
                <w:sz w:val="26"/>
                <w:szCs w:val="26"/>
              </w:rPr>
            </w:pPr>
            <w:r>
              <w:rPr>
                <w:rFonts w:ascii="Times New Roman" w:hAnsi="Times New Roman"/>
                <w:noProof/>
                <w:sz w:val="26"/>
                <w:szCs w:val="26"/>
              </w:rPr>
              <mc:AlternateContent>
                <mc:Choice Requires="wps">
                  <w:drawing>
                    <wp:anchor distT="4294967263" distB="4294967263" distL="114300" distR="114300" simplePos="0" relativeHeight="251656704" behindDoc="0" locked="0" layoutInCell="1" allowOverlap="1" wp14:anchorId="61D4A93F" wp14:editId="366DBB1E">
                      <wp:simplePos x="0" y="0"/>
                      <wp:positionH relativeFrom="column">
                        <wp:posOffset>672465</wp:posOffset>
                      </wp:positionH>
                      <wp:positionV relativeFrom="paragraph">
                        <wp:posOffset>22224</wp:posOffset>
                      </wp:positionV>
                      <wp:extent cx="537845" cy="0"/>
                      <wp:effectExtent l="0" t="0" r="14605" b="1905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98053" id="Line 13" o:spid="_x0000_s1026" style="position:absolute;z-index:251656704;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52.95pt,1.75pt" to="9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"/>
                  </w:pict>
                </mc:Fallback>
              </mc:AlternateContent>
            </w:r>
          </w:p>
          <w:p w14:paraId="48A61196" w14:textId="5EE330D5" w:rsidR="008601EB" w:rsidRDefault="00E16068">
            <w:pPr>
              <w:jc w:val="center"/>
              <w:rPr>
                <w:rFonts w:ascii="Times New Roman" w:hAnsi="Times New Roman"/>
                <w:sz w:val="26"/>
                <w:szCs w:val="26"/>
              </w:rPr>
            </w:pPr>
            <w:r>
              <w:rPr>
                <w:rFonts w:ascii="Times New Roman" w:hAnsi="Times New Roman"/>
                <w:sz w:val="26"/>
                <w:szCs w:val="26"/>
              </w:rPr>
              <w:t xml:space="preserve">Số: </w:t>
            </w:r>
            <w:r w:rsidR="0061471A">
              <w:rPr>
                <w:rFonts w:ascii="Times New Roman" w:hAnsi="Times New Roman"/>
                <w:sz w:val="26"/>
                <w:szCs w:val="26"/>
              </w:rPr>
              <w:t>70</w:t>
            </w:r>
            <w:r>
              <w:rPr>
                <w:rFonts w:ascii="Times New Roman" w:hAnsi="Times New Roman"/>
                <w:sz w:val="26"/>
                <w:szCs w:val="26"/>
              </w:rPr>
              <w:t>/2025/QĐ-UBND</w:t>
            </w:r>
          </w:p>
        </w:tc>
        <w:tc>
          <w:tcPr>
            <w:tcW w:w="6098" w:type="dxa"/>
          </w:tcPr>
          <w:p w14:paraId="25FD8E12" w14:textId="77777777" w:rsidR="008601EB" w:rsidRDefault="00E16068">
            <w:pPr>
              <w:keepNext/>
              <w:jc w:val="center"/>
              <w:outlineLvl w:val="0"/>
              <w:rPr>
                <w:rFonts w:ascii="Times New Roman" w:hAnsi="Times New Roman"/>
                <w:b/>
                <w:bCs/>
                <w:sz w:val="26"/>
                <w:szCs w:val="26"/>
              </w:rPr>
            </w:pPr>
            <w:r>
              <w:rPr>
                <w:rFonts w:ascii="Times New Roman" w:hAnsi="Times New Roman"/>
                <w:b/>
                <w:bCs/>
                <w:sz w:val="26"/>
                <w:szCs w:val="26"/>
              </w:rPr>
              <w:t>CỘNG HÒA XÃ HỘI CHỦ NGHĨA VIỆT NAM</w:t>
            </w:r>
          </w:p>
          <w:p w14:paraId="0B401592" w14:textId="77777777" w:rsidR="008601EB" w:rsidRDefault="00E16068">
            <w:pPr>
              <w:ind w:left="720" w:hanging="720"/>
              <w:jc w:val="center"/>
              <w:rPr>
                <w:rFonts w:ascii="Times New Roman" w:hAnsi="Times New Roman"/>
                <w:b/>
                <w:bCs/>
                <w:sz w:val="26"/>
                <w:szCs w:val="26"/>
              </w:rPr>
            </w:pPr>
            <w:r>
              <w:rPr>
                <w:rFonts w:ascii="Times New Roman" w:hAnsi="Times New Roman"/>
                <w:b/>
                <w:bCs/>
                <w:sz w:val="26"/>
                <w:szCs w:val="26"/>
              </w:rPr>
              <w:t>Độc lập - Tự do - Hạnh phúc</w:t>
            </w:r>
          </w:p>
          <w:p w14:paraId="34882B07" w14:textId="77777777" w:rsidR="008601EB" w:rsidRDefault="00E16068">
            <w:pPr>
              <w:keepNext/>
              <w:ind w:left="720"/>
              <w:jc w:val="center"/>
              <w:outlineLvl w:val="0"/>
              <w:rPr>
                <w:rFonts w:ascii="Times New Roman" w:hAnsi="Times New Roman"/>
                <w:b/>
                <w:bCs/>
                <w:i/>
                <w:iCs/>
                <w:color w:val="0000FF"/>
                <w:sz w:val="26"/>
                <w:szCs w:val="26"/>
              </w:rPr>
            </w:pPr>
            <w:r>
              <w:rPr>
                <w:rFonts w:ascii="Times New Roman" w:hAnsi="Times New Roman"/>
                <w:noProof/>
                <w:sz w:val="26"/>
                <w:szCs w:val="26"/>
              </w:rPr>
              <mc:AlternateContent>
                <mc:Choice Requires="wps">
                  <w:drawing>
                    <wp:anchor distT="4294967263" distB="4294967263" distL="114300" distR="114300" simplePos="0" relativeHeight="251655680" behindDoc="0" locked="0" layoutInCell="1" allowOverlap="1" wp14:anchorId="2AB03096" wp14:editId="4444B74B">
                      <wp:simplePos x="0" y="0"/>
                      <wp:positionH relativeFrom="column">
                        <wp:posOffset>851535</wp:posOffset>
                      </wp:positionH>
                      <wp:positionV relativeFrom="paragraph">
                        <wp:posOffset>24765</wp:posOffset>
                      </wp:positionV>
                      <wp:extent cx="1999615" cy="0"/>
                      <wp:effectExtent l="0" t="0" r="19685"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F8568" id="Line 12" o:spid="_x0000_s1026" style="position:absolute;z-index:251655680;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67.05pt,1.95pt" to="2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"/>
                  </w:pict>
                </mc:Fallback>
              </mc:AlternateContent>
            </w:r>
          </w:p>
          <w:p w14:paraId="66E76CBB" w14:textId="40FA37FF" w:rsidR="008601EB" w:rsidRDefault="00E16068">
            <w:pPr>
              <w:keepNext/>
              <w:ind w:right="127"/>
              <w:jc w:val="center"/>
              <w:outlineLvl w:val="6"/>
              <w:rPr>
                <w:rFonts w:ascii="Times New Roman" w:hAnsi="Times New Roman"/>
                <w:i/>
                <w:iCs/>
                <w:sz w:val="26"/>
                <w:szCs w:val="26"/>
              </w:rPr>
            </w:pPr>
            <w:r>
              <w:rPr>
                <w:rFonts w:ascii="Times New Roman" w:hAnsi="Times New Roman"/>
                <w:i/>
                <w:iCs/>
                <w:sz w:val="26"/>
                <w:szCs w:val="26"/>
              </w:rPr>
              <w:t xml:space="preserve">Hà Tĩnh, ngày </w:t>
            </w:r>
            <w:r w:rsidR="00B90963">
              <w:rPr>
                <w:rFonts w:ascii="Times New Roman" w:hAnsi="Times New Roman"/>
                <w:i/>
                <w:iCs/>
                <w:sz w:val="26"/>
                <w:szCs w:val="26"/>
              </w:rPr>
              <w:t>29</w:t>
            </w:r>
            <w:r>
              <w:rPr>
                <w:rFonts w:ascii="Times New Roman" w:hAnsi="Times New Roman"/>
                <w:i/>
                <w:iCs/>
                <w:sz w:val="26"/>
                <w:szCs w:val="26"/>
              </w:rPr>
              <w:t xml:space="preserve"> tháng </w:t>
            </w:r>
            <w:r w:rsidR="00B90963">
              <w:rPr>
                <w:rFonts w:ascii="Times New Roman" w:hAnsi="Times New Roman"/>
                <w:i/>
                <w:iCs/>
                <w:sz w:val="26"/>
                <w:szCs w:val="26"/>
              </w:rPr>
              <w:t>10</w:t>
            </w:r>
            <w:r>
              <w:rPr>
                <w:rFonts w:ascii="Times New Roman" w:hAnsi="Times New Roman"/>
                <w:i/>
                <w:iCs/>
                <w:sz w:val="26"/>
                <w:szCs w:val="26"/>
              </w:rPr>
              <w:t xml:space="preserve"> năm 2025</w:t>
            </w:r>
          </w:p>
        </w:tc>
      </w:tr>
    </w:tbl>
    <w:p w14:paraId="44B58ACA" w14:textId="77777777" w:rsidR="008601EB" w:rsidRDefault="008601EB">
      <w:pPr>
        <w:pStyle w:val="Heading3"/>
        <w:spacing w:before="120"/>
        <w:rPr>
          <w:rFonts w:ascii="Times New Roman" w:hAnsi="Times New Roman"/>
          <w:sz w:val="22"/>
        </w:rPr>
      </w:pPr>
    </w:p>
    <w:p w14:paraId="039A53CF" w14:textId="77777777" w:rsidR="008601EB" w:rsidRDefault="008601EB">
      <w:pPr>
        <w:keepNext/>
        <w:spacing w:before="40" w:after="40"/>
        <w:outlineLvl w:val="2"/>
        <w:rPr>
          <w:rFonts w:ascii="Times New Roman" w:hAnsi="Times New Roman"/>
          <w:b/>
          <w:bCs/>
          <w:sz w:val="2"/>
          <w:szCs w:val="28"/>
          <w:lang w:val="pt-BR"/>
        </w:rPr>
      </w:pPr>
    </w:p>
    <w:p w14:paraId="528DD94E" w14:textId="77777777" w:rsidR="008601EB" w:rsidRDefault="00E16068">
      <w:pPr>
        <w:keepNext/>
        <w:jc w:val="center"/>
        <w:outlineLvl w:val="2"/>
        <w:rPr>
          <w:rFonts w:ascii="Times New Roman" w:hAnsi="Times New Roman"/>
          <w:b/>
          <w:szCs w:val="28"/>
          <w:lang w:val="pt-BR"/>
        </w:rPr>
      </w:pPr>
      <w:r>
        <w:rPr>
          <w:rFonts w:ascii="Times New Roman" w:hAnsi="Times New Roman"/>
          <w:b/>
          <w:szCs w:val="28"/>
          <w:lang w:val="pt-BR"/>
        </w:rPr>
        <w:t>QUYẾT ĐỊNH</w:t>
      </w:r>
    </w:p>
    <w:p w14:paraId="26D66C84" w14:textId="77777777" w:rsidR="008601EB" w:rsidRDefault="00E16068">
      <w:pPr>
        <w:keepNext/>
        <w:jc w:val="center"/>
        <w:outlineLvl w:val="2"/>
        <w:rPr>
          <w:rFonts w:ascii="Times New Roman" w:hAnsi="Times New Roman"/>
          <w:b/>
          <w:szCs w:val="28"/>
          <w:lang w:val="pt-BR"/>
        </w:rPr>
      </w:pPr>
      <w:r>
        <w:rPr>
          <w:rFonts w:ascii="Times New Roman" w:hAnsi="Times New Roman"/>
          <w:b/>
          <w:szCs w:val="28"/>
          <w:lang w:val="pt-BR"/>
        </w:rPr>
        <w:t xml:space="preserve">Quy định trình tự, thủ tục thẩm định, công nhận kết quả thăm dò </w:t>
      </w:r>
    </w:p>
    <w:p w14:paraId="0B0DBC01" w14:textId="77777777" w:rsidR="008601EB" w:rsidRDefault="00E16068">
      <w:pPr>
        <w:keepNext/>
        <w:jc w:val="center"/>
        <w:outlineLvl w:val="2"/>
        <w:rPr>
          <w:rFonts w:ascii="Times New Roman" w:hAnsi="Times New Roman"/>
          <w:b/>
          <w:szCs w:val="28"/>
          <w:lang w:val="pt-BR"/>
        </w:rPr>
      </w:pPr>
      <w:r>
        <w:rPr>
          <w:rFonts w:ascii="Times New Roman" w:hAnsi="Times New Roman"/>
          <w:b/>
          <w:szCs w:val="28"/>
          <w:lang w:val="pt-BR"/>
        </w:rPr>
        <w:t>khoáng sản thuộc thẩm quyền của UBND tỉnh Hà Tĩnh</w:t>
      </w:r>
    </w:p>
    <w:p w14:paraId="28F220BF" w14:textId="77777777" w:rsidR="008601EB" w:rsidRDefault="00E16068">
      <w:pPr>
        <w:widowControl w:val="0"/>
        <w:spacing w:before="100" w:after="100"/>
        <w:ind w:firstLine="709"/>
        <w:jc w:val="both"/>
        <w:rPr>
          <w:rFonts w:ascii="Times New Roman" w:hAnsi="Times New Roman"/>
          <w:i/>
          <w:iCs/>
          <w:szCs w:val="28"/>
          <w:lang w:val="nl-NL"/>
        </w:rPr>
      </w:pPr>
      <w:r>
        <w:rPr>
          <w:rFonts w:ascii="Times New Roman" w:hAnsi="Times New Roman"/>
          <w:noProof/>
          <w:sz w:val="14"/>
        </w:rPr>
        <mc:AlternateContent>
          <mc:Choice Requires="wps">
            <w:drawing>
              <wp:anchor distT="4294967288" distB="4294967288" distL="114300" distR="114300" simplePos="0" relativeHeight="251662336" behindDoc="0" locked="0" layoutInCell="1" allowOverlap="1" wp14:anchorId="1B38990E" wp14:editId="65547BA3">
                <wp:simplePos x="0" y="0"/>
                <wp:positionH relativeFrom="column">
                  <wp:posOffset>2215515</wp:posOffset>
                </wp:positionH>
                <wp:positionV relativeFrom="paragraph">
                  <wp:posOffset>30480</wp:posOffset>
                </wp:positionV>
                <wp:extent cx="1457325" cy="0"/>
                <wp:effectExtent l="0" t="0" r="28575" b="19050"/>
                <wp:wrapNone/>
                <wp:docPr id="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91408" id="Line 65" o:spid="_x0000_s1026" style="position:absolute;flip:y;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74.45pt,2.4pt" to="289.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"/>
            </w:pict>
          </mc:Fallback>
        </mc:AlternateContent>
      </w:r>
    </w:p>
    <w:p w14:paraId="6BDF0392" w14:textId="77777777" w:rsidR="008601EB" w:rsidRDefault="00E16068">
      <w:pPr>
        <w:widowControl w:val="0"/>
        <w:spacing w:before="120"/>
        <w:ind w:firstLine="709"/>
        <w:jc w:val="both"/>
        <w:rPr>
          <w:rFonts w:ascii="Times New Roman" w:hAnsi="Times New Roman"/>
          <w:i/>
          <w:iCs/>
          <w:szCs w:val="28"/>
          <w:lang w:val="nl-NL"/>
        </w:rPr>
      </w:pPr>
      <w:r>
        <w:rPr>
          <w:rFonts w:ascii="Times New Roman" w:hAnsi="Times New Roman"/>
          <w:i/>
          <w:iCs/>
          <w:szCs w:val="28"/>
          <w:lang w:val="nl-NL"/>
        </w:rPr>
        <w:t>Căn cứ Luật Tổ chức Chính quyền địa phương ngày 16/6/2025;</w:t>
      </w:r>
    </w:p>
    <w:p w14:paraId="6598DD1E" w14:textId="77777777" w:rsidR="008601EB" w:rsidRDefault="00E16068">
      <w:pPr>
        <w:widowControl w:val="0"/>
        <w:spacing w:before="120"/>
        <w:ind w:firstLine="709"/>
        <w:jc w:val="both"/>
        <w:rPr>
          <w:rFonts w:ascii="Times New Roman" w:hAnsi="Times New Roman"/>
          <w:i/>
          <w:iCs/>
          <w:szCs w:val="28"/>
          <w:lang w:val="nl-NL"/>
        </w:rPr>
      </w:pPr>
      <w:r>
        <w:rPr>
          <w:rFonts w:ascii="Times New Roman" w:hAnsi="Times New Roman"/>
          <w:i/>
          <w:iCs/>
          <w:szCs w:val="28"/>
          <w:lang w:val="nl-NL"/>
        </w:rPr>
        <w:t>Căn cứ Luật Địa chất và khoáng sản ngày 29/11/2024;</w:t>
      </w:r>
    </w:p>
    <w:p w14:paraId="3467A316" w14:textId="77777777" w:rsidR="008601EB" w:rsidRDefault="00E16068">
      <w:pPr>
        <w:widowControl w:val="0"/>
        <w:spacing w:before="120"/>
        <w:ind w:firstLine="709"/>
        <w:jc w:val="both"/>
        <w:rPr>
          <w:rFonts w:ascii="Times New Roman" w:hAnsi="Times New Roman"/>
          <w:i/>
          <w:iCs/>
          <w:szCs w:val="28"/>
          <w:lang w:val="nl-NL"/>
        </w:rPr>
      </w:pPr>
      <w:r>
        <w:rPr>
          <w:rFonts w:ascii="Times New Roman" w:hAnsi="Times New Roman"/>
          <w:i/>
          <w:iCs/>
          <w:szCs w:val="28"/>
          <w:lang w:val="nl-NL"/>
        </w:rPr>
        <w:t>Căn cứ Luật Ban hành văn bản quy phạm pháp luật ngày 19/02/2025;</w:t>
      </w:r>
      <w:r>
        <w:t xml:space="preserve"> </w:t>
      </w:r>
      <w:r>
        <w:rPr>
          <w:rFonts w:ascii="Times New Roman" w:hAnsi="Times New Roman"/>
          <w:i/>
          <w:iCs/>
          <w:szCs w:val="28"/>
          <w:lang w:val="nl-NL"/>
        </w:rPr>
        <w:t xml:space="preserve">Luật sửa </w:t>
      </w:r>
      <w:r>
        <w:rPr>
          <w:rFonts w:ascii="Times New Roman" w:hAnsi="Times New Roman" w:hint="eastAsia"/>
          <w:i/>
          <w:iCs/>
          <w:szCs w:val="28"/>
          <w:lang w:val="nl-NL"/>
        </w:rPr>
        <w:t>đ</w:t>
      </w:r>
      <w:r>
        <w:rPr>
          <w:rFonts w:ascii="Times New Roman" w:hAnsi="Times New Roman"/>
          <w:i/>
          <w:iCs/>
          <w:szCs w:val="28"/>
          <w:lang w:val="nl-NL"/>
        </w:rPr>
        <w:t xml:space="preserve">ổi, bổ sung một số </w:t>
      </w:r>
      <w:r>
        <w:rPr>
          <w:rFonts w:ascii="Times New Roman" w:hAnsi="Times New Roman" w:hint="eastAsia"/>
          <w:i/>
          <w:iCs/>
          <w:szCs w:val="28"/>
          <w:lang w:val="nl-NL"/>
        </w:rPr>
        <w:t>đ</w:t>
      </w:r>
      <w:r>
        <w:rPr>
          <w:rFonts w:ascii="Times New Roman" w:hAnsi="Times New Roman"/>
          <w:i/>
          <w:iCs/>
          <w:szCs w:val="28"/>
          <w:lang w:val="nl-NL"/>
        </w:rPr>
        <w:t>iều của Luật Ban hành v</w:t>
      </w:r>
      <w:r>
        <w:rPr>
          <w:rFonts w:ascii="Times New Roman" w:hAnsi="Times New Roman" w:hint="eastAsia"/>
          <w:i/>
          <w:iCs/>
          <w:szCs w:val="28"/>
          <w:lang w:val="nl-NL"/>
        </w:rPr>
        <w:t>ă</w:t>
      </w:r>
      <w:r>
        <w:rPr>
          <w:rFonts w:ascii="Times New Roman" w:hAnsi="Times New Roman"/>
          <w:i/>
          <w:iCs/>
          <w:szCs w:val="28"/>
          <w:lang w:val="nl-NL"/>
        </w:rPr>
        <w:t>n bản quy phạm pháp luật ngày 25/6/2025;</w:t>
      </w:r>
    </w:p>
    <w:p w14:paraId="06E85F02" w14:textId="77777777" w:rsidR="008601EB" w:rsidRDefault="00E16068">
      <w:pPr>
        <w:widowControl w:val="0"/>
        <w:spacing w:before="120"/>
        <w:ind w:firstLine="709"/>
        <w:jc w:val="both"/>
        <w:rPr>
          <w:rFonts w:ascii="Times New Roman" w:hAnsi="Times New Roman"/>
          <w:i/>
          <w:color w:val="000000"/>
          <w:szCs w:val="28"/>
          <w:lang w:val="nl-NL"/>
        </w:rPr>
      </w:pPr>
      <w:r>
        <w:rPr>
          <w:rFonts w:ascii="Times New Roman" w:hAnsi="Times New Roman"/>
          <w:i/>
          <w:color w:val="000000"/>
          <w:szCs w:val="28"/>
          <w:lang w:val="nl-NL"/>
        </w:rPr>
        <w:t>Căn cứ các Nghị định của Chính phủ: số 193/2025/NĐ-CP ngày 02/7/2025 quy định chi tiết một số điều và biện pháp thi hành Luật Địa chất và khoáng sản; số 136/2025/N</w:t>
      </w:r>
      <w:r>
        <w:rPr>
          <w:rFonts w:ascii="Times New Roman" w:hAnsi="Times New Roman" w:hint="eastAsia"/>
          <w:i/>
          <w:color w:val="000000"/>
          <w:szCs w:val="28"/>
          <w:lang w:val="nl-NL"/>
        </w:rPr>
        <w:t>Đ</w:t>
      </w:r>
      <w:r>
        <w:rPr>
          <w:rFonts w:ascii="Times New Roman" w:hAnsi="Times New Roman"/>
          <w:i/>
          <w:color w:val="000000"/>
          <w:szCs w:val="28"/>
          <w:lang w:val="nl-NL"/>
        </w:rPr>
        <w:t xml:space="preserve">-CP ngày 12/6/2025 quy </w:t>
      </w:r>
      <w:r>
        <w:rPr>
          <w:rFonts w:ascii="Times New Roman" w:hAnsi="Times New Roman" w:hint="eastAsia"/>
          <w:i/>
          <w:color w:val="000000"/>
          <w:szCs w:val="28"/>
          <w:lang w:val="nl-NL"/>
        </w:rPr>
        <w:t>đ</w:t>
      </w:r>
      <w:r>
        <w:rPr>
          <w:rFonts w:ascii="Times New Roman" w:hAnsi="Times New Roman"/>
          <w:i/>
          <w:color w:val="000000"/>
          <w:szCs w:val="28"/>
          <w:lang w:val="nl-NL"/>
        </w:rPr>
        <w:t>ịnh phân quyền, phân cấp trong lĩnh vực nông nghiệp và môi tr</w:t>
      </w:r>
      <w:r>
        <w:rPr>
          <w:rFonts w:ascii="Times New Roman" w:hAnsi="Times New Roman" w:hint="eastAsia"/>
          <w:i/>
          <w:color w:val="000000"/>
          <w:szCs w:val="28"/>
          <w:lang w:val="nl-NL"/>
        </w:rPr>
        <w:t>ư</w:t>
      </w:r>
      <w:r>
        <w:rPr>
          <w:rFonts w:ascii="Times New Roman" w:hAnsi="Times New Roman"/>
          <w:i/>
          <w:color w:val="000000"/>
          <w:szCs w:val="28"/>
          <w:lang w:val="nl-NL"/>
        </w:rPr>
        <w:t>ờng;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và số 79/2025/NĐ-CP ngày 01/4/2025 của Chính phủ ;</w:t>
      </w:r>
    </w:p>
    <w:p w14:paraId="1B91854E" w14:textId="77777777" w:rsidR="008601EB" w:rsidRDefault="00E16068">
      <w:pPr>
        <w:widowControl w:val="0"/>
        <w:spacing w:before="120"/>
        <w:ind w:firstLine="709"/>
        <w:jc w:val="both"/>
        <w:rPr>
          <w:rFonts w:ascii="Times New Roman" w:hAnsi="Times New Roman"/>
          <w:i/>
          <w:lang w:val="nl-NL"/>
        </w:rPr>
      </w:pPr>
      <w:r>
        <w:rPr>
          <w:rFonts w:ascii="Times New Roman" w:hAnsi="Times New Roman"/>
          <w:i/>
          <w:lang w:val="nl-NL"/>
        </w:rPr>
        <w:t xml:space="preserve">Theo đề nghị của Giám đốc Sở Nông nghiệp và Môi trường tại Văn bản số </w:t>
      </w:r>
      <w:r>
        <w:rPr>
          <w:rFonts w:ascii="Times New Roman" w:hAnsi="Times New Roman"/>
          <w:i/>
          <w:spacing w:val="-4"/>
          <w:szCs w:val="28"/>
          <w:lang w:val="nl-NL"/>
        </w:rPr>
        <w:t>1154/TTr-SNNMT ngày 14/10/2025</w:t>
      </w:r>
      <w:r>
        <w:rPr>
          <w:rFonts w:ascii="Times New Roman" w:hAnsi="Times New Roman"/>
          <w:i/>
          <w:lang w:val="nl-NL"/>
        </w:rPr>
        <w:t>; ý kiến thẩm định của Sở Tư pháp tại Văn bản số 2785/BC-STP ngày 01/10/2025;</w:t>
      </w:r>
      <w:r w:rsidR="00E05611">
        <w:rPr>
          <w:rFonts w:ascii="Times New Roman" w:hAnsi="Times New Roman"/>
          <w:i/>
          <w:lang w:val="nl-NL"/>
        </w:rPr>
        <w:t xml:space="preserve"> kết quả biểu quyết thống nhất của Thành viên Ủy ban nhân dân tỉnh;</w:t>
      </w:r>
    </w:p>
    <w:p w14:paraId="38B3AFF1" w14:textId="77777777" w:rsidR="008601EB" w:rsidRDefault="00E16068">
      <w:pPr>
        <w:widowControl w:val="0"/>
        <w:spacing w:before="120"/>
        <w:ind w:firstLine="709"/>
        <w:jc w:val="both"/>
        <w:rPr>
          <w:rFonts w:ascii="Times New Roman" w:hAnsi="Times New Roman"/>
          <w:i/>
          <w:szCs w:val="28"/>
          <w:lang w:val="nl-NL"/>
        </w:rPr>
      </w:pPr>
      <w:r>
        <w:rPr>
          <w:rFonts w:ascii="Times New Roman" w:hAnsi="Times New Roman"/>
          <w:i/>
          <w:szCs w:val="28"/>
          <w:lang w:val="nl-NL"/>
        </w:rPr>
        <w:t>Ủy ban nhân dân tỉnh ban hành Quyết định</w:t>
      </w:r>
      <w:r>
        <w:rPr>
          <w:rFonts w:ascii="Times New Roman" w:hAnsi="Times New Roman"/>
        </w:rPr>
        <w:t xml:space="preserve"> </w:t>
      </w:r>
      <w:r>
        <w:rPr>
          <w:rFonts w:ascii="Times New Roman" w:hAnsi="Times New Roman"/>
          <w:i/>
          <w:szCs w:val="28"/>
          <w:lang w:val="nl-NL"/>
        </w:rPr>
        <w:t>quy định trình tự, thủ tục thẩm định, công nhận kết quả thăm dò khoáng sản thuộc thẩm quyền của Ủy ban nhân dân tỉnh Hà Tĩnh.</w:t>
      </w:r>
    </w:p>
    <w:p w14:paraId="607189A4" w14:textId="77777777" w:rsidR="008601EB" w:rsidRDefault="00E16068">
      <w:pPr>
        <w:widowControl w:val="0"/>
        <w:spacing w:before="120"/>
        <w:ind w:firstLine="709"/>
        <w:jc w:val="both"/>
        <w:rPr>
          <w:rFonts w:ascii="Times New Roman" w:hAnsi="Times New Roman"/>
          <w:b/>
          <w:color w:val="000000"/>
          <w:szCs w:val="28"/>
          <w:lang w:val="nl-NL"/>
        </w:rPr>
      </w:pPr>
      <w:r>
        <w:rPr>
          <w:rStyle w:val="dieuChar"/>
          <w:rFonts w:ascii="Times New Roman" w:hAnsi="Times New Roman"/>
          <w:color w:val="000000"/>
          <w:sz w:val="28"/>
          <w:szCs w:val="28"/>
          <w:lang w:val="nl-NL"/>
        </w:rPr>
        <w:t>Điều 1.</w:t>
      </w:r>
      <w:r>
        <w:rPr>
          <w:rFonts w:ascii="Times New Roman" w:hAnsi="Times New Roman"/>
          <w:color w:val="000000"/>
          <w:szCs w:val="28"/>
          <w:lang w:val="nl-NL"/>
        </w:rPr>
        <w:t xml:space="preserve"> </w:t>
      </w:r>
      <w:r>
        <w:rPr>
          <w:rFonts w:ascii="Times New Roman" w:hAnsi="Times New Roman"/>
          <w:b/>
          <w:color w:val="000000"/>
          <w:szCs w:val="28"/>
          <w:lang w:val="nl-NL"/>
        </w:rPr>
        <w:t>Phạm vi điều chỉnh</w:t>
      </w:r>
    </w:p>
    <w:p w14:paraId="7EBA314A"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color w:val="000000"/>
          <w:szCs w:val="28"/>
          <w:lang w:val="nl-NL"/>
        </w:rPr>
        <w:t xml:space="preserve">Quyết </w:t>
      </w:r>
      <w:r>
        <w:rPr>
          <w:rFonts w:ascii="Times New Roman" w:hAnsi="Times New Roman" w:hint="eastAsia"/>
          <w:color w:val="000000"/>
          <w:szCs w:val="28"/>
          <w:lang w:val="nl-NL"/>
        </w:rPr>
        <w:t>đ</w:t>
      </w:r>
      <w:r>
        <w:rPr>
          <w:rFonts w:ascii="Times New Roman" w:hAnsi="Times New Roman"/>
          <w:color w:val="000000"/>
          <w:szCs w:val="28"/>
          <w:lang w:val="nl-NL"/>
        </w:rPr>
        <w:t xml:space="preserve">ịnh này quy </w:t>
      </w:r>
      <w:r>
        <w:rPr>
          <w:rFonts w:ascii="Times New Roman" w:hAnsi="Times New Roman" w:hint="eastAsia"/>
          <w:color w:val="000000"/>
          <w:szCs w:val="28"/>
          <w:lang w:val="nl-NL"/>
        </w:rPr>
        <w:t>đ</w:t>
      </w:r>
      <w:r>
        <w:rPr>
          <w:rFonts w:ascii="Times New Roman" w:hAnsi="Times New Roman"/>
          <w:color w:val="000000"/>
          <w:szCs w:val="28"/>
          <w:lang w:val="nl-NL"/>
        </w:rPr>
        <w:t xml:space="preserve">ịnh trình tự, thủ tục thẩm </w:t>
      </w:r>
      <w:r>
        <w:rPr>
          <w:rFonts w:ascii="Times New Roman" w:hAnsi="Times New Roman" w:hint="eastAsia"/>
          <w:color w:val="000000"/>
          <w:szCs w:val="28"/>
          <w:lang w:val="nl-NL"/>
        </w:rPr>
        <w:t>đ</w:t>
      </w:r>
      <w:r>
        <w:rPr>
          <w:rFonts w:ascii="Times New Roman" w:hAnsi="Times New Roman"/>
          <w:color w:val="000000"/>
          <w:szCs w:val="28"/>
          <w:lang w:val="nl-NL"/>
        </w:rPr>
        <w:t>ịnh, công nhận kết quả th</w:t>
      </w:r>
      <w:r>
        <w:rPr>
          <w:rFonts w:ascii="Times New Roman" w:hAnsi="Times New Roman" w:hint="eastAsia"/>
          <w:color w:val="000000"/>
          <w:szCs w:val="28"/>
          <w:lang w:val="nl-NL"/>
        </w:rPr>
        <w:t>ă</w:t>
      </w:r>
      <w:r>
        <w:rPr>
          <w:rFonts w:ascii="Times New Roman" w:hAnsi="Times New Roman"/>
          <w:color w:val="000000"/>
          <w:szCs w:val="28"/>
          <w:lang w:val="nl-NL"/>
        </w:rPr>
        <w:t xml:space="preserve">m dò khoáng sản theo quy </w:t>
      </w:r>
      <w:r>
        <w:rPr>
          <w:rFonts w:ascii="Times New Roman" w:hAnsi="Times New Roman" w:hint="eastAsia"/>
          <w:color w:val="000000"/>
          <w:szCs w:val="28"/>
          <w:lang w:val="nl-NL"/>
        </w:rPr>
        <w:t>đ</w:t>
      </w:r>
      <w:r>
        <w:rPr>
          <w:rFonts w:ascii="Times New Roman" w:hAnsi="Times New Roman"/>
          <w:color w:val="000000"/>
          <w:szCs w:val="28"/>
          <w:lang w:val="nl-NL"/>
        </w:rPr>
        <w:t xml:space="preserve">ịnh tại khoản 4 </w:t>
      </w:r>
      <w:r>
        <w:rPr>
          <w:rFonts w:ascii="Times New Roman" w:hAnsi="Times New Roman" w:hint="eastAsia"/>
          <w:color w:val="000000"/>
          <w:szCs w:val="28"/>
          <w:lang w:val="nl-NL"/>
        </w:rPr>
        <w:t>Đ</w:t>
      </w:r>
      <w:r>
        <w:rPr>
          <w:rFonts w:ascii="Times New Roman" w:hAnsi="Times New Roman"/>
          <w:color w:val="000000"/>
          <w:szCs w:val="28"/>
          <w:lang w:val="nl-NL"/>
        </w:rPr>
        <w:t xml:space="preserve">iều 54 Nghị </w:t>
      </w:r>
      <w:r>
        <w:rPr>
          <w:rFonts w:ascii="Times New Roman" w:hAnsi="Times New Roman" w:hint="eastAsia"/>
          <w:color w:val="000000"/>
          <w:szCs w:val="28"/>
          <w:lang w:val="nl-NL"/>
        </w:rPr>
        <w:t>đ</w:t>
      </w:r>
      <w:r>
        <w:rPr>
          <w:rFonts w:ascii="Times New Roman" w:hAnsi="Times New Roman"/>
          <w:color w:val="000000"/>
          <w:szCs w:val="28"/>
          <w:lang w:val="nl-NL"/>
        </w:rPr>
        <w:t>ịnh số 193/2025/N</w:t>
      </w:r>
      <w:r>
        <w:rPr>
          <w:rFonts w:ascii="Times New Roman" w:hAnsi="Times New Roman" w:hint="eastAsia"/>
          <w:color w:val="000000"/>
          <w:szCs w:val="28"/>
          <w:lang w:val="nl-NL"/>
        </w:rPr>
        <w:t>Đ</w:t>
      </w:r>
      <w:r>
        <w:rPr>
          <w:rFonts w:ascii="Times New Roman" w:hAnsi="Times New Roman"/>
          <w:color w:val="000000"/>
          <w:szCs w:val="28"/>
          <w:lang w:val="nl-NL"/>
        </w:rPr>
        <w:t xml:space="preserve">-CP ngày 02/7/2025 của Chính phủ quy </w:t>
      </w:r>
      <w:r>
        <w:rPr>
          <w:rFonts w:ascii="Times New Roman" w:hAnsi="Times New Roman" w:hint="eastAsia"/>
          <w:color w:val="000000"/>
          <w:szCs w:val="28"/>
          <w:lang w:val="nl-NL"/>
        </w:rPr>
        <w:t>đ</w:t>
      </w:r>
      <w:r>
        <w:rPr>
          <w:rFonts w:ascii="Times New Roman" w:hAnsi="Times New Roman"/>
          <w:color w:val="000000"/>
          <w:szCs w:val="28"/>
          <w:lang w:val="nl-NL"/>
        </w:rPr>
        <w:t xml:space="preserve">ịnh chi tiết một số </w:t>
      </w:r>
      <w:r>
        <w:rPr>
          <w:rFonts w:ascii="Times New Roman" w:hAnsi="Times New Roman" w:hint="eastAsia"/>
          <w:color w:val="000000"/>
          <w:szCs w:val="28"/>
          <w:lang w:val="nl-NL"/>
        </w:rPr>
        <w:t>đ</w:t>
      </w:r>
      <w:r>
        <w:rPr>
          <w:rFonts w:ascii="Times New Roman" w:hAnsi="Times New Roman"/>
          <w:color w:val="000000"/>
          <w:szCs w:val="28"/>
          <w:lang w:val="nl-NL"/>
        </w:rPr>
        <w:t xml:space="preserve">iều và biện pháp thi hành Luật </w:t>
      </w:r>
      <w:r>
        <w:rPr>
          <w:rFonts w:ascii="Times New Roman" w:hAnsi="Times New Roman" w:hint="eastAsia"/>
          <w:color w:val="000000"/>
          <w:szCs w:val="28"/>
          <w:lang w:val="nl-NL"/>
        </w:rPr>
        <w:t>Đ</w:t>
      </w:r>
      <w:r>
        <w:rPr>
          <w:rFonts w:ascii="Times New Roman" w:hAnsi="Times New Roman"/>
          <w:color w:val="000000"/>
          <w:szCs w:val="28"/>
          <w:lang w:val="nl-NL"/>
        </w:rPr>
        <w:t>ịa chất và khoáng sản.</w:t>
      </w:r>
    </w:p>
    <w:p w14:paraId="4801E67C" w14:textId="77777777" w:rsidR="008601EB" w:rsidRDefault="00E16068">
      <w:pPr>
        <w:widowControl w:val="0"/>
        <w:spacing w:before="120"/>
        <w:ind w:firstLine="709"/>
        <w:jc w:val="both"/>
        <w:rPr>
          <w:rFonts w:ascii="Times New Roman" w:hAnsi="Times New Roman"/>
          <w:b/>
          <w:lang w:val="nl-NL"/>
        </w:rPr>
      </w:pPr>
      <w:r>
        <w:rPr>
          <w:rStyle w:val="dieuChar"/>
          <w:rFonts w:ascii="Times New Roman" w:hAnsi="Times New Roman"/>
          <w:color w:val="000000"/>
          <w:sz w:val="28"/>
          <w:szCs w:val="28"/>
          <w:lang w:val="nl-NL"/>
        </w:rPr>
        <w:t>Điều 2.</w:t>
      </w:r>
      <w:r>
        <w:rPr>
          <w:rFonts w:ascii="Times New Roman" w:hAnsi="Times New Roman"/>
          <w:b/>
          <w:color w:val="000000"/>
          <w:szCs w:val="28"/>
          <w:lang w:val="nl-NL"/>
        </w:rPr>
        <w:t xml:space="preserve"> </w:t>
      </w:r>
      <w:r>
        <w:rPr>
          <w:rFonts w:ascii="Times New Roman" w:hAnsi="Times New Roman"/>
          <w:b/>
          <w:lang w:val="nl-NL"/>
        </w:rPr>
        <w:t>Đối tượng áp dụng</w:t>
      </w:r>
    </w:p>
    <w:p w14:paraId="0BF3ED9B" w14:textId="77777777" w:rsidR="008601EB" w:rsidRDefault="00E16068">
      <w:pPr>
        <w:widowControl w:val="0"/>
        <w:spacing w:before="120"/>
        <w:ind w:firstLine="709"/>
        <w:jc w:val="both"/>
        <w:rPr>
          <w:rFonts w:ascii="Times New Roman" w:hAnsi="Times New Roman"/>
          <w:lang w:val="nl-NL"/>
        </w:rPr>
      </w:pPr>
      <w:r>
        <w:rPr>
          <w:rFonts w:ascii="Times New Roman" w:hAnsi="Times New Roman"/>
          <w:lang w:val="nl-NL"/>
        </w:rPr>
        <w:t>Quyết định này áp dụng đối với cơ quan nhà nước, tổ chức, cá nhân có liên quan đến trình tự, thủ tục thẩm định, công nhận kết quả thăm dò khoáng sản thuộc thẩm quyền của Ủy ban nhân dân tỉnh Hà Tĩnh.</w:t>
      </w:r>
    </w:p>
    <w:p w14:paraId="27EEFC85" w14:textId="77777777" w:rsidR="008601EB" w:rsidRDefault="00E16068">
      <w:pPr>
        <w:widowControl w:val="0"/>
        <w:spacing w:before="120"/>
        <w:ind w:firstLine="709"/>
        <w:jc w:val="both"/>
        <w:rPr>
          <w:rFonts w:ascii="Times New Roman Bold" w:hAnsi="Times New Roman Bold"/>
          <w:b/>
          <w:spacing w:val="-12"/>
          <w:lang w:val="nl-NL"/>
        </w:rPr>
      </w:pPr>
      <w:r>
        <w:rPr>
          <w:rFonts w:ascii="Times New Roman Bold" w:hAnsi="Times New Roman Bold"/>
          <w:b/>
          <w:spacing w:val="-12"/>
          <w:lang w:val="nl-NL"/>
        </w:rPr>
        <w:t>Điều 3. Trình tự, thủ tục thẩm định, công nhận kết quả thăm dò khoáng sản</w:t>
      </w:r>
    </w:p>
    <w:p w14:paraId="165A5069"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color w:val="000000"/>
          <w:szCs w:val="28"/>
          <w:lang w:val="nl-NL"/>
        </w:rPr>
        <w:t>1. Tiếp nhận hồ sơ</w:t>
      </w:r>
    </w:p>
    <w:p w14:paraId="21CB9AAC" w14:textId="77777777" w:rsidR="008601EB" w:rsidRDefault="00E16068">
      <w:pPr>
        <w:widowControl w:val="0"/>
        <w:spacing w:before="120"/>
        <w:ind w:firstLine="709"/>
        <w:jc w:val="both"/>
        <w:rPr>
          <w:rFonts w:ascii="Times New Roman" w:hAnsi="Times New Roman"/>
          <w:szCs w:val="28"/>
        </w:rPr>
      </w:pPr>
      <w:r>
        <w:rPr>
          <w:rFonts w:ascii="Times New Roman" w:hAnsi="Times New Roman"/>
          <w:color w:val="000000"/>
          <w:szCs w:val="28"/>
          <w:lang w:val="nl-NL"/>
        </w:rPr>
        <w:lastRenderedPageBreak/>
        <w:t xml:space="preserve">Tổ chức, cá nhân nộp hồ sơ theo quy định tại Điều 49 Nghị định số 193/2025/NĐ-CP ngày 02/7/2025 của Chính phủ quy định chi tiết một số điều và biện pháp thi hành Luật Địa chất và khoáng sản thông qua </w:t>
      </w:r>
      <w:r>
        <w:rPr>
          <w:rFonts w:ascii="Times New Roman" w:hAnsi="Times New Roman"/>
          <w:szCs w:val="28"/>
        </w:rPr>
        <w:t>một trong các hình thức nộp hồ s</w:t>
      </w:r>
      <w:r>
        <w:rPr>
          <w:rFonts w:ascii="Times New Roman" w:hAnsi="Times New Roman" w:hint="eastAsia"/>
          <w:szCs w:val="28"/>
        </w:rPr>
        <w:t>ơ</w:t>
      </w:r>
      <w:r>
        <w:rPr>
          <w:rFonts w:ascii="Times New Roman" w:hAnsi="Times New Roman"/>
          <w:szCs w:val="28"/>
        </w:rPr>
        <w:t xml:space="preserve"> trực tuyến qua Cổng dịch vụ công quốc gia (https://dichvucong.gov.vn) hoặc gửi trực tiếp, qua Dịch vụ b</w:t>
      </w:r>
      <w:r>
        <w:rPr>
          <w:rFonts w:ascii="Times New Roman" w:hAnsi="Times New Roman" w:hint="eastAsia"/>
          <w:szCs w:val="28"/>
        </w:rPr>
        <w:t>ư</w:t>
      </w:r>
      <w:r>
        <w:rPr>
          <w:rFonts w:ascii="Times New Roman" w:hAnsi="Times New Roman"/>
          <w:szCs w:val="28"/>
        </w:rPr>
        <w:t xml:space="preserve">u chính công ích gửi </w:t>
      </w:r>
      <w:r>
        <w:rPr>
          <w:rFonts w:ascii="Times New Roman" w:hAnsi="Times New Roman" w:hint="eastAsia"/>
          <w:szCs w:val="28"/>
        </w:rPr>
        <w:t>đ</w:t>
      </w:r>
      <w:r>
        <w:rPr>
          <w:rFonts w:ascii="Times New Roman" w:hAnsi="Times New Roman"/>
          <w:szCs w:val="28"/>
        </w:rPr>
        <w:t xml:space="preserve">ến Trung tâm Phục vụ hành chính công tỉnh Hà Tĩnh tại </w:t>
      </w:r>
      <w:r>
        <w:rPr>
          <w:rFonts w:ascii="Times New Roman" w:hAnsi="Times New Roman" w:hint="eastAsia"/>
          <w:szCs w:val="28"/>
        </w:rPr>
        <w:t>đ</w:t>
      </w:r>
      <w:r>
        <w:rPr>
          <w:rFonts w:ascii="Times New Roman" w:hAnsi="Times New Roman"/>
          <w:szCs w:val="28"/>
        </w:rPr>
        <w:t xml:space="preserve">ịa chỉ số 02A </w:t>
      </w:r>
      <w:r>
        <w:rPr>
          <w:rFonts w:ascii="Times New Roman" w:hAnsi="Times New Roman" w:hint="eastAsia"/>
          <w:szCs w:val="28"/>
        </w:rPr>
        <w:t>đư</w:t>
      </w:r>
      <w:r>
        <w:rPr>
          <w:rFonts w:ascii="Times New Roman" w:hAnsi="Times New Roman"/>
          <w:szCs w:val="28"/>
        </w:rPr>
        <w:t>ờng Nguyễn Chí Thanh, ph</w:t>
      </w:r>
      <w:r>
        <w:rPr>
          <w:rFonts w:ascii="Times New Roman" w:hAnsi="Times New Roman" w:hint="eastAsia"/>
          <w:szCs w:val="28"/>
        </w:rPr>
        <w:t>ư</w:t>
      </w:r>
      <w:r>
        <w:rPr>
          <w:rFonts w:ascii="Times New Roman" w:hAnsi="Times New Roman"/>
          <w:szCs w:val="28"/>
        </w:rPr>
        <w:t>ờng Thành Sen, tỉnh Hà Tĩnh (Bộ phận Tiếp nhận và Trả kết quả của Sở Nông nghiệp và Môi tr</w:t>
      </w:r>
      <w:r>
        <w:rPr>
          <w:rFonts w:ascii="Times New Roman" w:hAnsi="Times New Roman" w:hint="eastAsia"/>
          <w:szCs w:val="28"/>
        </w:rPr>
        <w:t>ư</w:t>
      </w:r>
      <w:r>
        <w:rPr>
          <w:rFonts w:ascii="Times New Roman" w:hAnsi="Times New Roman"/>
          <w:szCs w:val="28"/>
        </w:rPr>
        <w:t>ờng)</w:t>
      </w:r>
      <w:r>
        <w:rPr>
          <w:rFonts w:ascii="Times New Roman" w:hAnsi="Times New Roman"/>
          <w:color w:val="000000"/>
          <w:szCs w:val="28"/>
          <w:lang w:val="nl-NL"/>
        </w:rPr>
        <w:t xml:space="preserve">. </w:t>
      </w:r>
      <w:r>
        <w:rPr>
          <w:rFonts w:ascii="Times New Roman" w:hAnsi="Times New Roman"/>
          <w:szCs w:val="28"/>
        </w:rPr>
        <w:t>Khuyến khích tổ chức, cá nhân thực hiện việc nộp hồ sơ giải quyết thủ tục hành chính thông qua hệ thống dịch vụ công trực tuyến.</w:t>
      </w:r>
    </w:p>
    <w:p w14:paraId="1AF979C0" w14:textId="77777777" w:rsidR="008601EB" w:rsidRDefault="00E16068">
      <w:pPr>
        <w:widowControl w:val="0"/>
        <w:spacing w:before="120"/>
        <w:ind w:firstLine="709"/>
        <w:jc w:val="both"/>
        <w:rPr>
          <w:rFonts w:ascii="Times New Roman" w:hAnsi="Times New Roman"/>
          <w:szCs w:val="28"/>
        </w:rPr>
      </w:pPr>
      <w:r>
        <w:rPr>
          <w:rFonts w:ascii="Times New Roman" w:hAnsi="Times New Roman"/>
          <w:szCs w:val="28"/>
        </w:rPr>
        <w:t>Số lượng hồ sơ: 01 bộ.</w:t>
      </w:r>
    </w:p>
    <w:p w14:paraId="6FC0763E" w14:textId="77777777" w:rsidR="008601EB" w:rsidRDefault="00E16068">
      <w:pPr>
        <w:widowControl w:val="0"/>
        <w:spacing w:before="120"/>
        <w:ind w:firstLine="709"/>
        <w:jc w:val="both"/>
        <w:rPr>
          <w:rFonts w:ascii="Times New Roman" w:hAnsi="Times New Roman"/>
          <w:szCs w:val="28"/>
        </w:rPr>
      </w:pPr>
      <w:r>
        <w:rPr>
          <w:rFonts w:ascii="Times New Roman" w:hAnsi="Times New Roman"/>
          <w:color w:val="000000"/>
          <w:szCs w:val="28"/>
          <w:lang w:val="nl-NL"/>
        </w:rPr>
        <w:t xml:space="preserve">2. </w:t>
      </w:r>
      <w:r>
        <w:rPr>
          <w:rFonts w:ascii="Times New Roman" w:hAnsi="Times New Roman"/>
          <w:szCs w:val="28"/>
        </w:rPr>
        <w:t>Kiểm tra tính hợp pháp, hợp lệ của hồ sơ.</w:t>
      </w:r>
    </w:p>
    <w:p w14:paraId="45850AE7" w14:textId="77777777" w:rsidR="008601EB" w:rsidRDefault="00E16068">
      <w:pPr>
        <w:widowControl w:val="0"/>
        <w:spacing w:before="120"/>
        <w:ind w:firstLine="709"/>
        <w:jc w:val="both"/>
        <w:rPr>
          <w:rFonts w:ascii="Times New Roman" w:hAnsi="Times New Roman"/>
          <w:szCs w:val="28"/>
        </w:rPr>
      </w:pPr>
      <w:r>
        <w:rPr>
          <w:rFonts w:ascii="Times New Roman" w:hAnsi="Times New Roman"/>
          <w:color w:val="000000"/>
          <w:szCs w:val="28"/>
          <w:lang w:val="nl-NL"/>
        </w:rPr>
        <w:t xml:space="preserve">Trong thời hạn 03 ngày làm việc kể từ ngày tiếp nhận hồ sơ, Sở Nông nghiệp và Môi trường có trách nhiệm kiểm tra tính hợp pháp, hợp lệ của hồ sơ. </w:t>
      </w:r>
      <w:r>
        <w:rPr>
          <w:rFonts w:ascii="Times New Roman" w:hAnsi="Times New Roman"/>
          <w:szCs w:val="28"/>
        </w:rPr>
        <w:t xml:space="preserve">Trường hợp hồ sơ không bảo đảm tính hợp pháp, hợp lệ, tạm dừng việc thẩm định hồ sơ và có văn bản gửi cho cơ quan tiếp nhận hồ sơ để thông báo trả lại hồ sơ cho tổ chức, cá nhân. Việc hướng dẫn, yêu cầu bổ sung, hoàn chỉnh hồ sơ của cơ quan tiếp nhận hồ sơ chỉ thực hiện một lần. </w:t>
      </w:r>
    </w:p>
    <w:p w14:paraId="1C002CCB" w14:textId="77777777" w:rsidR="008601EB" w:rsidRDefault="00E16068">
      <w:pPr>
        <w:widowControl w:val="0"/>
        <w:spacing w:before="120"/>
        <w:ind w:firstLine="709"/>
        <w:jc w:val="both"/>
        <w:rPr>
          <w:rFonts w:ascii="Times New Roman" w:hAnsi="Times New Roman"/>
          <w:szCs w:val="28"/>
        </w:rPr>
      </w:pPr>
      <w:r>
        <w:rPr>
          <w:rFonts w:ascii="Times New Roman" w:hAnsi="Times New Roman"/>
          <w:szCs w:val="28"/>
        </w:rPr>
        <w:t>Tr</w:t>
      </w:r>
      <w:r>
        <w:rPr>
          <w:rFonts w:ascii="Times New Roman" w:hAnsi="Times New Roman" w:hint="eastAsia"/>
          <w:szCs w:val="28"/>
        </w:rPr>
        <w:t>ư</w:t>
      </w:r>
      <w:r>
        <w:rPr>
          <w:rFonts w:ascii="Times New Roman" w:hAnsi="Times New Roman"/>
          <w:szCs w:val="28"/>
        </w:rPr>
        <w:t xml:space="preserve">ờng hợp sau khi bổ sung, hoàn thiện lại hồ sơ mà vẫn không </w:t>
      </w:r>
      <w:r>
        <w:rPr>
          <w:rFonts w:ascii="Times New Roman" w:hAnsi="Times New Roman" w:hint="eastAsia"/>
          <w:szCs w:val="28"/>
        </w:rPr>
        <w:t>đá</w:t>
      </w:r>
      <w:r>
        <w:rPr>
          <w:rFonts w:ascii="Times New Roman" w:hAnsi="Times New Roman"/>
          <w:szCs w:val="28"/>
        </w:rPr>
        <w:t xml:space="preserve">p ứng yêu cầu theo quy </w:t>
      </w:r>
      <w:r>
        <w:rPr>
          <w:rFonts w:ascii="Times New Roman" w:hAnsi="Times New Roman" w:hint="eastAsia"/>
          <w:szCs w:val="28"/>
        </w:rPr>
        <w:t>đ</w:t>
      </w:r>
      <w:r>
        <w:rPr>
          <w:rFonts w:ascii="Times New Roman" w:hAnsi="Times New Roman"/>
          <w:szCs w:val="28"/>
        </w:rPr>
        <w:t>ịnh, Sở Nông nghiệp và Môi tr</w:t>
      </w:r>
      <w:r>
        <w:rPr>
          <w:rFonts w:ascii="Times New Roman" w:hAnsi="Times New Roman" w:hint="eastAsia"/>
          <w:szCs w:val="28"/>
        </w:rPr>
        <w:t>ư</w:t>
      </w:r>
      <w:r>
        <w:rPr>
          <w:rFonts w:ascii="Times New Roman" w:hAnsi="Times New Roman"/>
          <w:szCs w:val="28"/>
        </w:rPr>
        <w:t xml:space="preserve">ờng dừng thẩm </w:t>
      </w:r>
      <w:r>
        <w:rPr>
          <w:rFonts w:ascii="Times New Roman" w:hAnsi="Times New Roman" w:hint="eastAsia"/>
          <w:szCs w:val="28"/>
        </w:rPr>
        <w:t>đ</w:t>
      </w:r>
      <w:r>
        <w:rPr>
          <w:rFonts w:ascii="Times New Roman" w:hAnsi="Times New Roman"/>
          <w:szCs w:val="28"/>
        </w:rPr>
        <w:t>ịnh và trả lại hồ s</w:t>
      </w:r>
      <w:r>
        <w:rPr>
          <w:rFonts w:ascii="Times New Roman" w:hAnsi="Times New Roman" w:hint="eastAsia"/>
          <w:szCs w:val="28"/>
        </w:rPr>
        <w:t>ơ</w:t>
      </w:r>
      <w:r>
        <w:rPr>
          <w:rFonts w:ascii="Times New Roman" w:hAnsi="Times New Roman"/>
          <w:szCs w:val="28"/>
        </w:rPr>
        <w:t xml:space="preserve"> đề nghị công nhận kết quả th</w:t>
      </w:r>
      <w:r>
        <w:rPr>
          <w:rFonts w:ascii="Times New Roman" w:hAnsi="Times New Roman" w:hint="eastAsia"/>
          <w:szCs w:val="28"/>
        </w:rPr>
        <w:t>ă</w:t>
      </w:r>
      <w:r>
        <w:rPr>
          <w:rFonts w:ascii="Times New Roman" w:hAnsi="Times New Roman"/>
          <w:szCs w:val="28"/>
        </w:rPr>
        <w:t>m dò khoáng sản. Tổ chức, cá nhân thuộc tr</w:t>
      </w:r>
      <w:r>
        <w:rPr>
          <w:rFonts w:ascii="Times New Roman" w:hAnsi="Times New Roman" w:hint="eastAsia"/>
          <w:szCs w:val="28"/>
        </w:rPr>
        <w:t>ư</w:t>
      </w:r>
      <w:r>
        <w:rPr>
          <w:rFonts w:ascii="Times New Roman" w:hAnsi="Times New Roman"/>
          <w:szCs w:val="28"/>
        </w:rPr>
        <w:t xml:space="preserve">ờng hợp này </w:t>
      </w:r>
      <w:r>
        <w:rPr>
          <w:rFonts w:ascii="Times New Roman" w:hAnsi="Times New Roman" w:hint="eastAsia"/>
          <w:szCs w:val="28"/>
        </w:rPr>
        <w:t>đư</w:t>
      </w:r>
      <w:r>
        <w:rPr>
          <w:rFonts w:ascii="Times New Roman" w:hAnsi="Times New Roman"/>
          <w:szCs w:val="28"/>
        </w:rPr>
        <w:t>ợc quyền nộp lại hồ s</w:t>
      </w:r>
      <w:r>
        <w:rPr>
          <w:rFonts w:ascii="Times New Roman" w:hAnsi="Times New Roman" w:hint="eastAsia"/>
          <w:szCs w:val="28"/>
        </w:rPr>
        <w:t>ơ</w:t>
      </w:r>
      <w:r>
        <w:rPr>
          <w:rFonts w:ascii="Times New Roman" w:hAnsi="Times New Roman"/>
          <w:szCs w:val="28"/>
        </w:rPr>
        <w:t xml:space="preserve"> nh</w:t>
      </w:r>
      <w:r>
        <w:rPr>
          <w:rFonts w:ascii="Times New Roman" w:hAnsi="Times New Roman" w:hint="eastAsia"/>
          <w:szCs w:val="28"/>
        </w:rPr>
        <w:t>ư</w:t>
      </w:r>
      <w:r>
        <w:rPr>
          <w:rFonts w:ascii="Times New Roman" w:hAnsi="Times New Roman"/>
          <w:szCs w:val="28"/>
        </w:rPr>
        <w:t xml:space="preserve">ng sẽ </w:t>
      </w:r>
      <w:r>
        <w:rPr>
          <w:rFonts w:ascii="Times New Roman" w:hAnsi="Times New Roman" w:hint="eastAsia"/>
          <w:szCs w:val="28"/>
        </w:rPr>
        <w:t>đư</w:t>
      </w:r>
      <w:r>
        <w:rPr>
          <w:rFonts w:ascii="Times New Roman" w:hAnsi="Times New Roman"/>
          <w:szCs w:val="28"/>
        </w:rPr>
        <w:t>ợc tính là hồ s</w:t>
      </w:r>
      <w:r>
        <w:rPr>
          <w:rFonts w:ascii="Times New Roman" w:hAnsi="Times New Roman" w:hint="eastAsia"/>
          <w:szCs w:val="28"/>
        </w:rPr>
        <w:t>ơ</w:t>
      </w:r>
      <w:r>
        <w:rPr>
          <w:rFonts w:ascii="Times New Roman" w:hAnsi="Times New Roman"/>
          <w:szCs w:val="28"/>
        </w:rPr>
        <w:t xml:space="preserve"> nộp mới.</w:t>
      </w:r>
    </w:p>
    <w:p w14:paraId="4DC3184D"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color w:val="000000"/>
          <w:szCs w:val="28"/>
          <w:lang w:val="nl-NL"/>
        </w:rPr>
        <w:t>3. Thẩm định, công nhận báo cáo kết quả thăm dò khoáng sản</w:t>
      </w:r>
    </w:p>
    <w:p w14:paraId="5088106C" w14:textId="77777777" w:rsidR="008601EB" w:rsidRDefault="00E16068">
      <w:pPr>
        <w:widowControl w:val="0"/>
        <w:spacing w:before="120"/>
        <w:ind w:firstLine="709"/>
        <w:jc w:val="both"/>
        <w:rPr>
          <w:rFonts w:ascii="Times New Roman" w:hAnsi="Times New Roman"/>
          <w:color w:val="000000"/>
          <w:spacing w:val="-8"/>
          <w:szCs w:val="28"/>
          <w:lang w:val="nl-NL"/>
        </w:rPr>
      </w:pPr>
      <w:r>
        <w:rPr>
          <w:rFonts w:ascii="Times New Roman" w:hAnsi="Times New Roman"/>
          <w:color w:val="000000"/>
          <w:spacing w:val="-8"/>
          <w:szCs w:val="28"/>
          <w:lang w:val="nl-NL"/>
        </w:rPr>
        <w:t>a) Đối với khoáng sản nhóm I có quy mô phân tán, nhỏ lẻ; khoáng sản nhóm II.</w:t>
      </w:r>
    </w:p>
    <w:p w14:paraId="0EEADFE5"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color w:val="000000"/>
          <w:szCs w:val="28"/>
          <w:lang w:val="nl-NL"/>
        </w:rPr>
        <w:t xml:space="preserve">- Trong thời hạn không quá 20 ngày kể từ ngày tiếp nhận hồ sơ hợp pháp, hợp lệ, Sở Nông nghiệp và Môi trường tổ chức </w:t>
      </w:r>
      <w:r>
        <w:rPr>
          <w:rFonts w:ascii="Times New Roman" w:hAnsi="Times New Roman"/>
          <w:szCs w:val="28"/>
        </w:rPr>
        <w:t xml:space="preserve">thẩm định hồ sơ báo cáo kết quả thăm dò khoáng sản (bao gồm cả thời gian tổ chức </w:t>
      </w:r>
      <w:r>
        <w:rPr>
          <w:rFonts w:ascii="Times New Roman" w:hAnsi="Times New Roman"/>
          <w:color w:val="000000"/>
          <w:szCs w:val="28"/>
          <w:lang w:val="nl-NL"/>
        </w:rPr>
        <w:t xml:space="preserve">phiên họp Hội đồng thẩm định báo cáo kết quả thăm dò khoáng sản; </w:t>
      </w:r>
      <w:r>
        <w:rPr>
          <w:rFonts w:ascii="Times New Roman" w:hAnsi="Times New Roman"/>
          <w:color w:val="000000"/>
          <w:szCs w:val="28"/>
        </w:rPr>
        <w:t xml:space="preserve">thông báo kết luận của Chủ tịch Hội đồng, kèm theo biên bản họp Hội đồng đến tổ chức, cá nhân đề nghị công nhận kết quả thăm dò khoáng sản; </w:t>
      </w:r>
      <w:r>
        <w:rPr>
          <w:rFonts w:ascii="Times New Roman" w:hAnsi="Times New Roman"/>
          <w:szCs w:val="28"/>
        </w:rPr>
        <w:t>văn bản yêu cầu tổ chức, cá nhân bổ sung, hoàn thiện hồ sơ, trong đó nêu rõ nội dung cần bổ sung, hoàn thiện, việc yêu cầu bổ sung, hoàn thiện hồ sơ chỉ thực hiện một lần</w:t>
      </w:r>
      <w:r>
        <w:rPr>
          <w:rFonts w:ascii="Times New Roman" w:hAnsi="Times New Roman"/>
          <w:color w:val="000000"/>
          <w:szCs w:val="28"/>
        </w:rPr>
        <w:t>).</w:t>
      </w:r>
      <w:r>
        <w:rPr>
          <w:rFonts w:ascii="Times New Roman" w:hAnsi="Times New Roman"/>
          <w:color w:val="000000"/>
          <w:szCs w:val="28"/>
          <w:lang w:val="nl-NL"/>
        </w:rPr>
        <w:t xml:space="preserve"> </w:t>
      </w:r>
    </w:p>
    <w:p w14:paraId="639C13CE" w14:textId="77777777" w:rsidR="008601EB" w:rsidRDefault="00E16068">
      <w:pPr>
        <w:widowControl w:val="0"/>
        <w:spacing w:before="120"/>
        <w:ind w:firstLine="709"/>
        <w:jc w:val="both"/>
        <w:rPr>
          <w:rFonts w:ascii="Times New Roman" w:hAnsi="Times New Roman"/>
          <w:szCs w:val="28"/>
        </w:rPr>
      </w:pPr>
      <w:r>
        <w:rPr>
          <w:rFonts w:ascii="Times New Roman" w:hAnsi="Times New Roman"/>
          <w:szCs w:val="28"/>
        </w:rPr>
        <w:t xml:space="preserve">Thời gian tổ chức, cá nhân đề nghị công nhận kết quả thăm dò bổ sung, hoàn thiện báo cáo thăm dò khoáng sản tối đa không quá 20 ngày, kể từ ngày nhận được thông báo của </w:t>
      </w:r>
      <w:r>
        <w:rPr>
          <w:rFonts w:ascii="Times New Roman" w:hAnsi="Times New Roman"/>
          <w:color w:val="000000"/>
          <w:szCs w:val="28"/>
          <w:lang w:val="nl-NL"/>
        </w:rPr>
        <w:t xml:space="preserve">Sở Nông nghiệp và Môi trường. </w:t>
      </w:r>
      <w:r>
        <w:rPr>
          <w:rFonts w:ascii="Times New Roman" w:hAnsi="Times New Roman"/>
          <w:szCs w:val="28"/>
        </w:rPr>
        <w:t>Thời gian tổ chức, cá nhân chỉnh sửa, bổ sung, hoàn thiện hồ sơ không tính vào thời hạn thẩm định hồ sơ báo cáo kết quả thăm dò khoáng sản. Trường hợp sau khi bổ sung, hoàn thiện lại mà hồ sơ vẫn không đáp ứng yêu cầu theo quy định, cơ quan thẩm định hồ sơ dừng thẩm định và thực hiện thủ tục trả lại hồ sơ.</w:t>
      </w:r>
    </w:p>
    <w:p w14:paraId="75B0A7D7" w14:textId="77777777" w:rsidR="008601EB" w:rsidRDefault="00E16068">
      <w:pPr>
        <w:widowControl w:val="0"/>
        <w:spacing w:before="120"/>
        <w:ind w:firstLine="709"/>
        <w:jc w:val="both"/>
        <w:rPr>
          <w:rFonts w:ascii="Times New Roman" w:hAnsi="Times New Roman"/>
          <w:szCs w:val="28"/>
        </w:rPr>
      </w:pPr>
      <w:r>
        <w:rPr>
          <w:rFonts w:ascii="Times New Roman" w:hAnsi="Times New Roman"/>
          <w:szCs w:val="28"/>
        </w:rPr>
        <w:t xml:space="preserve">- Trong thời hạn </w:t>
      </w:r>
      <w:r>
        <w:rPr>
          <w:rFonts w:ascii="Times New Roman" w:hAnsi="Times New Roman"/>
          <w:color w:val="000000"/>
          <w:szCs w:val="28"/>
          <w:lang w:val="nl-NL"/>
        </w:rPr>
        <w:t>không quá</w:t>
      </w:r>
      <w:r>
        <w:rPr>
          <w:rFonts w:ascii="Times New Roman" w:hAnsi="Times New Roman"/>
          <w:szCs w:val="28"/>
        </w:rPr>
        <w:t xml:space="preserve"> 07 ngày kể từ ngày kết thúc thời gian thẩm định hồ sơ báo cáo kết quả thăm dò khoáng sản, </w:t>
      </w:r>
      <w:r>
        <w:rPr>
          <w:rFonts w:ascii="Times New Roman" w:hAnsi="Times New Roman"/>
          <w:color w:val="000000"/>
          <w:szCs w:val="28"/>
          <w:lang w:val="nl-NL"/>
        </w:rPr>
        <w:t xml:space="preserve">Sở Nông nghiệp và Môi trường </w:t>
      </w:r>
      <w:r>
        <w:rPr>
          <w:rFonts w:ascii="Times New Roman" w:hAnsi="Times New Roman"/>
          <w:color w:val="000000"/>
          <w:szCs w:val="28"/>
          <w:lang w:val="nl-NL"/>
        </w:rPr>
        <w:lastRenderedPageBreak/>
        <w:t xml:space="preserve">có trách nhiệm </w:t>
      </w:r>
      <w:r>
        <w:rPr>
          <w:rFonts w:ascii="Times New Roman" w:hAnsi="Times New Roman"/>
          <w:szCs w:val="28"/>
        </w:rPr>
        <w:t>trình Chủ tịch Ủy ban nhân dân tỉnh Hà Tĩnh hồ sơ đề nghị công nhận kết quả thăm dò khoáng sản.</w:t>
      </w:r>
    </w:p>
    <w:p w14:paraId="1523D36D"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szCs w:val="28"/>
        </w:rPr>
        <w:t xml:space="preserve">- Trong thời hạn </w:t>
      </w:r>
      <w:r>
        <w:rPr>
          <w:rFonts w:ascii="Times New Roman" w:hAnsi="Times New Roman"/>
          <w:color w:val="000000"/>
          <w:szCs w:val="28"/>
          <w:lang w:val="nl-NL"/>
        </w:rPr>
        <w:t>không quá</w:t>
      </w:r>
      <w:r>
        <w:rPr>
          <w:rFonts w:ascii="Times New Roman" w:hAnsi="Times New Roman"/>
          <w:szCs w:val="28"/>
        </w:rPr>
        <w:t xml:space="preserve"> 10 ngày kể từ ngày nhận được hồ sơ đề nghị công nhận kết quả thăm dò khoáng sản của </w:t>
      </w:r>
      <w:r>
        <w:rPr>
          <w:rFonts w:ascii="Times New Roman" w:hAnsi="Times New Roman"/>
          <w:color w:val="000000"/>
          <w:szCs w:val="28"/>
          <w:lang w:val="nl-NL"/>
        </w:rPr>
        <w:t xml:space="preserve">Sở Nông nghiệp và Môi trường, Chủ tịch </w:t>
      </w:r>
      <w:r>
        <w:rPr>
          <w:rFonts w:ascii="Times New Roman" w:hAnsi="Times New Roman"/>
          <w:szCs w:val="28"/>
        </w:rPr>
        <w:t>Ủy ban nhân dân tỉnh Hà Tĩnh ký ban hành Quyết định công nhận kết quả thăm dò khoáng sản. Tr</w:t>
      </w:r>
      <w:r>
        <w:rPr>
          <w:rFonts w:ascii="Times New Roman" w:hAnsi="Times New Roman" w:hint="eastAsia"/>
          <w:szCs w:val="28"/>
        </w:rPr>
        <w:t>ư</w:t>
      </w:r>
      <w:r>
        <w:rPr>
          <w:rFonts w:ascii="Times New Roman" w:hAnsi="Times New Roman"/>
          <w:szCs w:val="28"/>
        </w:rPr>
        <w:t>ờng hợp không công nhận kết quả th</w:t>
      </w:r>
      <w:r>
        <w:rPr>
          <w:rFonts w:ascii="Times New Roman" w:hAnsi="Times New Roman" w:hint="eastAsia"/>
          <w:szCs w:val="28"/>
        </w:rPr>
        <w:t>ă</w:t>
      </w:r>
      <w:r>
        <w:rPr>
          <w:rFonts w:ascii="Times New Roman" w:hAnsi="Times New Roman"/>
          <w:szCs w:val="28"/>
        </w:rPr>
        <w:t>m dò khoáng sản thì có v</w:t>
      </w:r>
      <w:r>
        <w:rPr>
          <w:rFonts w:ascii="Times New Roman" w:hAnsi="Times New Roman" w:hint="eastAsia"/>
          <w:szCs w:val="28"/>
        </w:rPr>
        <w:t>ă</w:t>
      </w:r>
      <w:r>
        <w:rPr>
          <w:rFonts w:ascii="Times New Roman" w:hAnsi="Times New Roman"/>
          <w:szCs w:val="28"/>
        </w:rPr>
        <w:t>n bản thông báo lý do gửi Sở Nông nghiệp và Môi tr</w:t>
      </w:r>
      <w:r>
        <w:rPr>
          <w:rFonts w:ascii="Times New Roman" w:hAnsi="Times New Roman" w:hint="eastAsia"/>
          <w:szCs w:val="28"/>
        </w:rPr>
        <w:t>ư</w:t>
      </w:r>
      <w:r>
        <w:rPr>
          <w:rFonts w:ascii="Times New Roman" w:hAnsi="Times New Roman"/>
          <w:szCs w:val="28"/>
        </w:rPr>
        <w:t xml:space="preserve">ờng </w:t>
      </w:r>
      <w:r>
        <w:rPr>
          <w:rFonts w:ascii="Times New Roman" w:hAnsi="Times New Roman" w:hint="eastAsia"/>
          <w:szCs w:val="28"/>
        </w:rPr>
        <w:t>đ</w:t>
      </w:r>
      <w:r>
        <w:rPr>
          <w:rFonts w:ascii="Times New Roman" w:hAnsi="Times New Roman"/>
          <w:szCs w:val="28"/>
        </w:rPr>
        <w:t xml:space="preserve">ể trả lời cho tổ chức, cá nhân </w:t>
      </w:r>
      <w:r>
        <w:rPr>
          <w:rFonts w:ascii="Times New Roman" w:hAnsi="Times New Roman" w:hint="eastAsia"/>
          <w:szCs w:val="28"/>
        </w:rPr>
        <w:t>đ</w:t>
      </w:r>
      <w:r>
        <w:rPr>
          <w:rFonts w:ascii="Times New Roman" w:hAnsi="Times New Roman"/>
          <w:szCs w:val="28"/>
        </w:rPr>
        <w:t>ề nghị công nhận kết quả th</w:t>
      </w:r>
      <w:r>
        <w:rPr>
          <w:rFonts w:ascii="Times New Roman" w:hAnsi="Times New Roman" w:hint="eastAsia"/>
          <w:szCs w:val="28"/>
        </w:rPr>
        <w:t>ă</w:t>
      </w:r>
      <w:r>
        <w:rPr>
          <w:rFonts w:ascii="Times New Roman" w:hAnsi="Times New Roman"/>
          <w:szCs w:val="28"/>
        </w:rPr>
        <w:t xml:space="preserve">m dò khoáng sản. </w:t>
      </w:r>
    </w:p>
    <w:p w14:paraId="1A72BADE"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color w:val="000000"/>
          <w:szCs w:val="28"/>
          <w:lang w:val="nl-NL"/>
        </w:rPr>
        <w:t>b) Đối với khoáng sản nhóm III.</w:t>
      </w:r>
    </w:p>
    <w:p w14:paraId="3E7787F4"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color w:val="000000"/>
          <w:szCs w:val="28"/>
          <w:lang w:val="nl-NL"/>
        </w:rPr>
        <w:t xml:space="preserve">- Trong thời hạn không quá 15 ngày kể từ ngày tiếp nhận hồ sơ hợp pháp, hợp lệ, Sở Nông nghiệp và Môi trường tổ chức </w:t>
      </w:r>
      <w:r>
        <w:rPr>
          <w:rFonts w:ascii="Times New Roman" w:hAnsi="Times New Roman"/>
          <w:szCs w:val="28"/>
        </w:rPr>
        <w:t xml:space="preserve">thẩm định hồ sơ báo cáo kết quả thăm dò khoáng sản (bao gồm cả thời gian tổ chức </w:t>
      </w:r>
      <w:r>
        <w:rPr>
          <w:rFonts w:ascii="Times New Roman" w:hAnsi="Times New Roman"/>
          <w:color w:val="000000"/>
          <w:szCs w:val="28"/>
          <w:lang w:val="nl-NL"/>
        </w:rPr>
        <w:t xml:space="preserve">phiên họp Hội đồng thẩm định báo cáo kết quả thăm dò khoáng sản; </w:t>
      </w:r>
      <w:r>
        <w:rPr>
          <w:rFonts w:ascii="Times New Roman" w:hAnsi="Times New Roman"/>
          <w:color w:val="000000"/>
          <w:szCs w:val="28"/>
        </w:rPr>
        <w:t xml:space="preserve">thông báo kết luận của Chủ tịch Hội đồng, kèm theo biên bản họp Hội đồng đến tổ chức, cá nhân đề nghị công nhận kết quả thăm dò khoáng sản; </w:t>
      </w:r>
      <w:r>
        <w:rPr>
          <w:rFonts w:ascii="Times New Roman" w:hAnsi="Times New Roman"/>
          <w:szCs w:val="28"/>
        </w:rPr>
        <w:t>văn bản yêu cầu tổ chức, cá nhân bổ sung, hoàn thiện hồ sơ, trong đó nêu rõ nội dung cần bổ sung, hoàn thiện, việc yêu cầu bổ sung, hoàn thiện hồ sơ chỉ thực hiện một lần</w:t>
      </w:r>
      <w:r>
        <w:rPr>
          <w:rFonts w:ascii="Times New Roman" w:hAnsi="Times New Roman"/>
          <w:color w:val="000000"/>
          <w:szCs w:val="28"/>
        </w:rPr>
        <w:t xml:space="preserve">). </w:t>
      </w:r>
    </w:p>
    <w:p w14:paraId="0AA7630D" w14:textId="77777777" w:rsidR="008601EB" w:rsidRDefault="00E16068">
      <w:pPr>
        <w:widowControl w:val="0"/>
        <w:spacing w:before="120"/>
        <w:ind w:firstLine="709"/>
        <w:jc w:val="both"/>
        <w:rPr>
          <w:rFonts w:ascii="Times New Roman" w:hAnsi="Times New Roman"/>
          <w:szCs w:val="28"/>
        </w:rPr>
      </w:pPr>
      <w:r>
        <w:rPr>
          <w:rFonts w:ascii="Times New Roman" w:hAnsi="Times New Roman"/>
          <w:szCs w:val="28"/>
        </w:rPr>
        <w:t xml:space="preserve">Thời gian tổ chức, cá nhân đề nghị công nhận kết quả thăm dò bổ sung, hoàn thiện báo cáo thăm dò khoáng sản tối đa không quá 10 ngày, kể từ ngày nhận được thông báo của </w:t>
      </w:r>
      <w:r>
        <w:rPr>
          <w:rFonts w:ascii="Times New Roman" w:hAnsi="Times New Roman"/>
          <w:color w:val="000000"/>
          <w:szCs w:val="28"/>
          <w:lang w:val="nl-NL"/>
        </w:rPr>
        <w:t xml:space="preserve">Sở Nông nghiệp và Môi trường. </w:t>
      </w:r>
      <w:r>
        <w:rPr>
          <w:rFonts w:ascii="Times New Roman" w:hAnsi="Times New Roman"/>
          <w:szCs w:val="28"/>
        </w:rPr>
        <w:t>Thời gian tổ chức, cá nhân chỉnh sửa, bổ sung, hoàn thiện hồ sơ không tính vào thời hạn thẩm định hồ sơ báo cáo kết quả thăm dò khoáng sản. Trường hợp sau khi bổ sung, hoàn thiện lại mà hồ sơ vẫn không đáp ứng yêu cầu theo quy định, cơ quan thẩm định hồ sơ dừng thẩm định và thực hiện thủ tục trả lại hồ sơ.</w:t>
      </w:r>
    </w:p>
    <w:p w14:paraId="528FA12B" w14:textId="77777777" w:rsidR="008601EB" w:rsidRDefault="00E16068">
      <w:pPr>
        <w:widowControl w:val="0"/>
        <w:spacing w:before="120"/>
        <w:ind w:firstLine="709"/>
        <w:jc w:val="both"/>
        <w:rPr>
          <w:rFonts w:ascii="Times New Roman" w:hAnsi="Times New Roman"/>
          <w:szCs w:val="28"/>
        </w:rPr>
      </w:pPr>
      <w:r>
        <w:rPr>
          <w:rFonts w:ascii="Times New Roman" w:hAnsi="Times New Roman"/>
          <w:szCs w:val="28"/>
        </w:rPr>
        <w:t xml:space="preserve">- Trong thời hạn </w:t>
      </w:r>
      <w:r>
        <w:rPr>
          <w:rFonts w:ascii="Times New Roman" w:hAnsi="Times New Roman"/>
          <w:color w:val="000000"/>
          <w:szCs w:val="28"/>
          <w:lang w:val="nl-NL"/>
        </w:rPr>
        <w:t>không quá</w:t>
      </w:r>
      <w:r>
        <w:rPr>
          <w:rFonts w:ascii="Times New Roman" w:hAnsi="Times New Roman"/>
          <w:szCs w:val="28"/>
        </w:rPr>
        <w:t xml:space="preserve"> 05 ngày làm việc kể từ ngày kết thúc thời gian thẩm định hồ sơ báo cáo kết quả thăm dò khoáng sản, </w:t>
      </w:r>
      <w:r>
        <w:rPr>
          <w:rFonts w:ascii="Times New Roman" w:hAnsi="Times New Roman"/>
          <w:color w:val="000000"/>
          <w:szCs w:val="28"/>
          <w:lang w:val="nl-NL"/>
        </w:rPr>
        <w:t xml:space="preserve">Sở Nông nghiệp và Môi trường có trách nhiệm </w:t>
      </w:r>
      <w:r>
        <w:rPr>
          <w:rFonts w:ascii="Times New Roman" w:hAnsi="Times New Roman"/>
          <w:szCs w:val="28"/>
        </w:rPr>
        <w:t>trình Chủ tịch Ủy ban nhân dân tỉnh Hà Tĩnh hồ sơ đề nghị công nhận kết quả thăm dò khoáng sản.</w:t>
      </w:r>
    </w:p>
    <w:p w14:paraId="6B26D858"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szCs w:val="28"/>
        </w:rPr>
        <w:t xml:space="preserve">- Trong thời hạn </w:t>
      </w:r>
      <w:r>
        <w:rPr>
          <w:rFonts w:ascii="Times New Roman" w:hAnsi="Times New Roman"/>
          <w:color w:val="000000"/>
          <w:szCs w:val="28"/>
          <w:lang w:val="nl-NL"/>
        </w:rPr>
        <w:t>không quá</w:t>
      </w:r>
      <w:r>
        <w:rPr>
          <w:rFonts w:ascii="Times New Roman" w:hAnsi="Times New Roman"/>
          <w:szCs w:val="28"/>
        </w:rPr>
        <w:t xml:space="preserve"> 07 ngày kể từ ngày nhận được hồ sơ đề nghị công nhận kết quả thăm dò khoáng sản của </w:t>
      </w:r>
      <w:r>
        <w:rPr>
          <w:rFonts w:ascii="Times New Roman" w:hAnsi="Times New Roman"/>
          <w:color w:val="000000"/>
          <w:szCs w:val="28"/>
          <w:lang w:val="nl-NL"/>
        </w:rPr>
        <w:t xml:space="preserve">Sở Nông nghiệp và Môi trường, Chủ tịch </w:t>
      </w:r>
      <w:r>
        <w:rPr>
          <w:rFonts w:ascii="Times New Roman" w:hAnsi="Times New Roman"/>
          <w:szCs w:val="28"/>
        </w:rPr>
        <w:t>Ủy ban nhân dân tỉnh Hà Tĩnh ký ban hành Quyết định công nhận kết quả thăm dò khoáng sản. Tr</w:t>
      </w:r>
      <w:r>
        <w:rPr>
          <w:rFonts w:ascii="Times New Roman" w:hAnsi="Times New Roman" w:hint="eastAsia"/>
          <w:szCs w:val="28"/>
        </w:rPr>
        <w:t>ư</w:t>
      </w:r>
      <w:r>
        <w:rPr>
          <w:rFonts w:ascii="Times New Roman" w:hAnsi="Times New Roman"/>
          <w:szCs w:val="28"/>
        </w:rPr>
        <w:t>ờng hợp không công nhận kết quả th</w:t>
      </w:r>
      <w:r>
        <w:rPr>
          <w:rFonts w:ascii="Times New Roman" w:hAnsi="Times New Roman" w:hint="eastAsia"/>
          <w:szCs w:val="28"/>
        </w:rPr>
        <w:t>ă</w:t>
      </w:r>
      <w:r>
        <w:rPr>
          <w:rFonts w:ascii="Times New Roman" w:hAnsi="Times New Roman"/>
          <w:szCs w:val="28"/>
        </w:rPr>
        <w:t>m dò khoáng sản thì có v</w:t>
      </w:r>
      <w:r>
        <w:rPr>
          <w:rFonts w:ascii="Times New Roman" w:hAnsi="Times New Roman" w:hint="eastAsia"/>
          <w:szCs w:val="28"/>
        </w:rPr>
        <w:t>ă</w:t>
      </w:r>
      <w:r>
        <w:rPr>
          <w:rFonts w:ascii="Times New Roman" w:hAnsi="Times New Roman"/>
          <w:szCs w:val="28"/>
        </w:rPr>
        <w:t>n bản thông báo lý do gửi Sở Nông nghiệp và Môi tr</w:t>
      </w:r>
      <w:r>
        <w:rPr>
          <w:rFonts w:ascii="Times New Roman" w:hAnsi="Times New Roman" w:hint="eastAsia"/>
          <w:szCs w:val="28"/>
        </w:rPr>
        <w:t>ư</w:t>
      </w:r>
      <w:r>
        <w:rPr>
          <w:rFonts w:ascii="Times New Roman" w:hAnsi="Times New Roman"/>
          <w:szCs w:val="28"/>
        </w:rPr>
        <w:t xml:space="preserve">ờng </w:t>
      </w:r>
      <w:r>
        <w:rPr>
          <w:rFonts w:ascii="Times New Roman" w:hAnsi="Times New Roman" w:hint="eastAsia"/>
          <w:szCs w:val="28"/>
        </w:rPr>
        <w:t>đ</w:t>
      </w:r>
      <w:r>
        <w:rPr>
          <w:rFonts w:ascii="Times New Roman" w:hAnsi="Times New Roman"/>
          <w:szCs w:val="28"/>
        </w:rPr>
        <w:t xml:space="preserve">ể trả lời cho tổ chức, cá nhân </w:t>
      </w:r>
      <w:r>
        <w:rPr>
          <w:rFonts w:ascii="Times New Roman" w:hAnsi="Times New Roman" w:hint="eastAsia"/>
          <w:szCs w:val="28"/>
        </w:rPr>
        <w:t>đ</w:t>
      </w:r>
      <w:r>
        <w:rPr>
          <w:rFonts w:ascii="Times New Roman" w:hAnsi="Times New Roman"/>
          <w:szCs w:val="28"/>
        </w:rPr>
        <w:t>ề nghị công nhận kết quả th</w:t>
      </w:r>
      <w:r>
        <w:rPr>
          <w:rFonts w:ascii="Times New Roman" w:hAnsi="Times New Roman" w:hint="eastAsia"/>
          <w:szCs w:val="28"/>
        </w:rPr>
        <w:t>ă</w:t>
      </w:r>
      <w:r>
        <w:rPr>
          <w:rFonts w:ascii="Times New Roman" w:hAnsi="Times New Roman"/>
          <w:szCs w:val="28"/>
        </w:rPr>
        <w:t xml:space="preserve">m dò khoáng sản. </w:t>
      </w:r>
    </w:p>
    <w:p w14:paraId="4C468D1F" w14:textId="77777777" w:rsidR="008601EB" w:rsidRDefault="00E16068">
      <w:pPr>
        <w:widowControl w:val="0"/>
        <w:spacing w:before="120"/>
        <w:ind w:firstLine="709"/>
        <w:jc w:val="both"/>
        <w:rPr>
          <w:rFonts w:ascii="Times New Roman" w:hAnsi="Times New Roman"/>
          <w:color w:val="000000"/>
          <w:spacing w:val="-8"/>
          <w:szCs w:val="28"/>
          <w:lang w:val="nl-NL"/>
        </w:rPr>
      </w:pPr>
      <w:r>
        <w:rPr>
          <w:rFonts w:ascii="Times New Roman" w:hAnsi="Times New Roman"/>
          <w:color w:val="000000"/>
          <w:spacing w:val="-8"/>
          <w:szCs w:val="28"/>
          <w:lang w:val="nl-NL"/>
        </w:rPr>
        <w:t>4. Trả kết quả giải quyết hồ sơ đề nghị công nhận kết quả thăm dò khoáng sản</w:t>
      </w:r>
    </w:p>
    <w:p w14:paraId="49A0C07E" w14:textId="77777777" w:rsidR="008601EB" w:rsidRDefault="00E16068">
      <w:pPr>
        <w:spacing w:before="120"/>
        <w:ind w:firstLine="720"/>
        <w:jc w:val="both"/>
        <w:rPr>
          <w:rFonts w:ascii="Times New Roman" w:hAnsi="Times New Roman"/>
          <w:szCs w:val="28"/>
        </w:rPr>
      </w:pPr>
      <w:r>
        <w:rPr>
          <w:rFonts w:ascii="Times New Roman" w:hAnsi="Times New Roman"/>
          <w:szCs w:val="28"/>
        </w:rPr>
        <w:t xml:space="preserve">Trong thời hạn 02 ngày làm việc, kể từ ngày nhận </w:t>
      </w:r>
      <w:r>
        <w:rPr>
          <w:rFonts w:ascii="Times New Roman" w:hAnsi="Times New Roman" w:hint="eastAsia"/>
          <w:szCs w:val="28"/>
        </w:rPr>
        <w:t>đư</w:t>
      </w:r>
      <w:r>
        <w:rPr>
          <w:rFonts w:ascii="Times New Roman" w:hAnsi="Times New Roman"/>
          <w:szCs w:val="28"/>
        </w:rPr>
        <w:t>ợc kết quả giải quyết hồ s</w:t>
      </w:r>
      <w:r>
        <w:rPr>
          <w:rFonts w:ascii="Times New Roman" w:hAnsi="Times New Roman" w:hint="eastAsia"/>
          <w:szCs w:val="28"/>
        </w:rPr>
        <w:t>ơ</w:t>
      </w:r>
      <w:r>
        <w:rPr>
          <w:rFonts w:ascii="Times New Roman" w:hAnsi="Times New Roman"/>
          <w:szCs w:val="28"/>
        </w:rPr>
        <w:t xml:space="preserve"> </w:t>
      </w:r>
      <w:r>
        <w:rPr>
          <w:rFonts w:ascii="Times New Roman" w:hAnsi="Times New Roman" w:hint="eastAsia"/>
          <w:szCs w:val="28"/>
        </w:rPr>
        <w:t>đ</w:t>
      </w:r>
      <w:r>
        <w:rPr>
          <w:rFonts w:ascii="Times New Roman" w:hAnsi="Times New Roman"/>
          <w:szCs w:val="28"/>
        </w:rPr>
        <w:t>ề nghị công nhận kết quả th</w:t>
      </w:r>
      <w:r>
        <w:rPr>
          <w:rFonts w:ascii="Times New Roman" w:hAnsi="Times New Roman" w:hint="eastAsia"/>
          <w:szCs w:val="28"/>
        </w:rPr>
        <w:t>ă</w:t>
      </w:r>
      <w:r>
        <w:rPr>
          <w:rFonts w:ascii="Times New Roman" w:hAnsi="Times New Roman"/>
          <w:szCs w:val="28"/>
        </w:rPr>
        <w:t>m dò khoáng sản từ Ủy ban nhân dân tỉnh Hà Tĩnh, Sở Nông nghiệp và Môi tr</w:t>
      </w:r>
      <w:r>
        <w:rPr>
          <w:rFonts w:ascii="Times New Roman" w:hAnsi="Times New Roman" w:hint="eastAsia"/>
          <w:szCs w:val="28"/>
        </w:rPr>
        <w:t>ư</w:t>
      </w:r>
      <w:r>
        <w:rPr>
          <w:rFonts w:ascii="Times New Roman" w:hAnsi="Times New Roman"/>
          <w:szCs w:val="28"/>
        </w:rPr>
        <w:t xml:space="preserve">ờng gửi thông báo kết quả về Trung tâm Phục vụ Hành chính công tỉnh Hà Tĩnh </w:t>
      </w:r>
      <w:r>
        <w:rPr>
          <w:rFonts w:ascii="Times New Roman" w:hAnsi="Times New Roman" w:hint="eastAsia"/>
          <w:szCs w:val="28"/>
        </w:rPr>
        <w:t>đ</w:t>
      </w:r>
      <w:r>
        <w:rPr>
          <w:rFonts w:ascii="Times New Roman" w:hAnsi="Times New Roman"/>
          <w:szCs w:val="28"/>
        </w:rPr>
        <w:t>ể trả kết quả theo phiếu hẹn.</w:t>
      </w:r>
    </w:p>
    <w:p w14:paraId="370580A2" w14:textId="77777777" w:rsidR="008601EB" w:rsidRDefault="00E16068">
      <w:pPr>
        <w:widowControl w:val="0"/>
        <w:spacing w:before="120"/>
        <w:ind w:firstLine="709"/>
        <w:jc w:val="both"/>
        <w:rPr>
          <w:rFonts w:ascii="Times New Roman" w:hAnsi="Times New Roman"/>
          <w:b/>
          <w:color w:val="000000"/>
          <w:szCs w:val="28"/>
          <w:lang w:val="nl-NL"/>
        </w:rPr>
      </w:pPr>
      <w:r>
        <w:rPr>
          <w:rFonts w:ascii="Times New Roman" w:hAnsi="Times New Roman"/>
          <w:b/>
          <w:color w:val="000000"/>
          <w:szCs w:val="28"/>
          <w:lang w:val="nl-NL"/>
        </w:rPr>
        <w:t>Điều 4. Điều khoản thi hành</w:t>
      </w:r>
    </w:p>
    <w:p w14:paraId="69249F0A"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color w:val="000000"/>
          <w:szCs w:val="28"/>
          <w:lang w:val="nl-NL"/>
        </w:rPr>
        <w:t xml:space="preserve">1. Quyết định này có hiệu lực thi hành kể từ ngày </w:t>
      </w:r>
      <w:r w:rsidR="005A5D7E">
        <w:rPr>
          <w:rFonts w:ascii="Times New Roman" w:hAnsi="Times New Roman"/>
          <w:color w:val="000000"/>
          <w:szCs w:val="28"/>
          <w:lang w:val="nl-NL"/>
        </w:rPr>
        <w:t>10</w:t>
      </w:r>
      <w:r>
        <w:rPr>
          <w:rFonts w:ascii="Times New Roman" w:hAnsi="Times New Roman"/>
          <w:color w:val="000000"/>
          <w:szCs w:val="28"/>
          <w:lang w:val="nl-NL"/>
        </w:rPr>
        <w:t>/</w:t>
      </w:r>
      <w:r w:rsidR="005A5D7E">
        <w:rPr>
          <w:rFonts w:ascii="Times New Roman" w:hAnsi="Times New Roman"/>
          <w:color w:val="000000"/>
          <w:szCs w:val="28"/>
          <w:lang w:val="nl-NL"/>
        </w:rPr>
        <w:t>11</w:t>
      </w:r>
      <w:r>
        <w:rPr>
          <w:rFonts w:ascii="Times New Roman" w:hAnsi="Times New Roman"/>
          <w:color w:val="000000"/>
          <w:szCs w:val="28"/>
          <w:lang w:val="nl-NL"/>
        </w:rPr>
        <w:t>/2025.</w:t>
      </w:r>
    </w:p>
    <w:p w14:paraId="3CF63AD1" w14:textId="77777777" w:rsidR="008601EB" w:rsidRDefault="00E16068">
      <w:pPr>
        <w:widowControl w:val="0"/>
        <w:spacing w:before="120"/>
        <w:ind w:firstLine="709"/>
        <w:jc w:val="both"/>
        <w:rPr>
          <w:rFonts w:ascii="Times New Roman" w:hAnsi="Times New Roman"/>
          <w:color w:val="000000"/>
          <w:szCs w:val="28"/>
          <w:lang w:val="nl-NL"/>
        </w:rPr>
      </w:pPr>
      <w:r>
        <w:rPr>
          <w:rFonts w:ascii="Times New Roman" w:hAnsi="Times New Roman"/>
          <w:color w:val="000000"/>
          <w:szCs w:val="28"/>
          <w:lang w:val="nl-NL"/>
        </w:rPr>
        <w:lastRenderedPageBreak/>
        <w:t>2. Chánh Văn phòng Ủy ban nhân dân tỉnh; Giám đốc Sở Nông nghiệp và Môi trường; Giám đốc Trung tâm Phục vụ hành chính công tỉnh; Thủ trưởng các ban, ngành cấp tỉnh, đơn vị trực thuộc Ủy ban nhân dân tỉnh; Chủ tịch Ủy ban nhân dân các xã, phường và Thủ trưởng các cơ quan, đơn vị có liên quan chịu trách nhiệm thi hành Quyết định này./.</w:t>
      </w:r>
    </w:p>
    <w:p w14:paraId="4D3B4B40" w14:textId="77777777" w:rsidR="008601EB" w:rsidRDefault="008601EB">
      <w:pPr>
        <w:widowControl w:val="0"/>
        <w:spacing w:before="100" w:after="100"/>
        <w:ind w:firstLine="709"/>
        <w:jc w:val="both"/>
        <w:rPr>
          <w:rFonts w:ascii="Times New Roman" w:hAnsi="Times New Roman"/>
          <w:color w:val="000000"/>
          <w:szCs w:val="28"/>
          <w:lang w:val="nl-NL"/>
        </w:rPr>
      </w:pPr>
    </w:p>
    <w:tbl>
      <w:tblPr>
        <w:tblW w:w="0" w:type="auto"/>
        <w:tblLook w:val="01E0" w:firstRow="1" w:lastRow="1" w:firstColumn="1" w:lastColumn="1" w:noHBand="0" w:noVBand="0"/>
      </w:tblPr>
      <w:tblGrid>
        <w:gridCol w:w="4928"/>
        <w:gridCol w:w="4076"/>
      </w:tblGrid>
      <w:tr w:rsidR="008601EB" w14:paraId="27DA143C" w14:textId="77777777">
        <w:tc>
          <w:tcPr>
            <w:tcW w:w="4928" w:type="dxa"/>
          </w:tcPr>
          <w:p w14:paraId="76C2C298" w14:textId="77777777" w:rsidR="008601EB" w:rsidRDefault="00E16068">
            <w:pPr>
              <w:widowControl w:val="0"/>
              <w:rPr>
                <w:rFonts w:ascii="Times New Roman" w:hAnsi="Times New Roman"/>
                <w:b/>
                <w:i/>
                <w:color w:val="000000"/>
                <w:sz w:val="24"/>
                <w:szCs w:val="28"/>
                <w:lang w:val="nl-NL"/>
              </w:rPr>
            </w:pPr>
            <w:r>
              <w:rPr>
                <w:rFonts w:ascii="Times New Roman" w:hAnsi="Times New Roman"/>
                <w:b/>
                <w:i/>
                <w:color w:val="000000"/>
                <w:sz w:val="24"/>
                <w:szCs w:val="28"/>
                <w:lang w:val="nl-NL"/>
              </w:rPr>
              <w:t>Nơi nhận:</w:t>
            </w:r>
            <w:r>
              <w:rPr>
                <w:rFonts w:ascii="Times New Roman" w:hAnsi="Times New Roman"/>
                <w:b/>
                <w:i/>
                <w:color w:val="000000"/>
                <w:sz w:val="24"/>
                <w:szCs w:val="28"/>
                <w:lang w:val="nl-NL"/>
              </w:rPr>
              <w:tab/>
            </w:r>
            <w:r>
              <w:rPr>
                <w:rFonts w:ascii="Times New Roman" w:hAnsi="Times New Roman"/>
                <w:b/>
                <w:i/>
                <w:color w:val="000000"/>
                <w:sz w:val="24"/>
                <w:szCs w:val="28"/>
                <w:lang w:val="nl-NL"/>
              </w:rPr>
              <w:tab/>
            </w:r>
            <w:r>
              <w:rPr>
                <w:rFonts w:ascii="Times New Roman" w:hAnsi="Times New Roman"/>
                <w:b/>
                <w:i/>
                <w:color w:val="000000"/>
                <w:sz w:val="24"/>
                <w:szCs w:val="28"/>
                <w:lang w:val="nl-NL"/>
              </w:rPr>
              <w:tab/>
            </w:r>
            <w:r>
              <w:rPr>
                <w:rFonts w:ascii="Times New Roman" w:hAnsi="Times New Roman"/>
                <w:b/>
                <w:i/>
                <w:color w:val="000000"/>
                <w:sz w:val="24"/>
                <w:szCs w:val="28"/>
                <w:lang w:val="nl-NL"/>
              </w:rPr>
              <w:tab/>
            </w:r>
          </w:p>
          <w:p w14:paraId="28B03416"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Như khoản 2 Điều 4;</w:t>
            </w:r>
          </w:p>
          <w:p w14:paraId="0ACAF501"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Bộ Nông nghiệp và Môi trường;</w:t>
            </w:r>
          </w:p>
          <w:p w14:paraId="2725E601"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xml:space="preserve">- Cục Kiểm tra văn bản và Quản lý xử lý vi phạm </w:t>
            </w:r>
          </w:p>
          <w:p w14:paraId="73F58881"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xml:space="preserve">  hành chính - Bộ Tư pháp;</w:t>
            </w:r>
          </w:p>
          <w:p w14:paraId="2D82BC65"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Thường trực Tỉnh ủy;</w:t>
            </w:r>
          </w:p>
          <w:p w14:paraId="0B82282A"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Thường trực HĐND tỉnh;</w:t>
            </w:r>
          </w:p>
          <w:p w14:paraId="1B4B92F3"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Chủ tịch, PCT UBND tỉnh;</w:t>
            </w:r>
          </w:p>
          <w:p w14:paraId="3D5136E4"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Cổng thông tin điện tử - Văn phòng Chính phủ;</w:t>
            </w:r>
          </w:p>
          <w:p w14:paraId="6FB38EA9"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Lãnh đạo VP UBND tỉnh;</w:t>
            </w:r>
          </w:p>
          <w:p w14:paraId="5674CE52" w14:textId="77777777" w:rsidR="008601EB" w:rsidRDefault="00E16068">
            <w:pPr>
              <w:widowControl w:val="0"/>
              <w:rPr>
                <w:rFonts w:ascii="Times New Roman" w:hAnsi="Times New Roman"/>
                <w:color w:val="000000"/>
                <w:sz w:val="22"/>
                <w:szCs w:val="22"/>
                <w:lang w:val="nl-NL"/>
              </w:rPr>
            </w:pPr>
            <w:r>
              <w:rPr>
                <w:rFonts w:ascii="Times New Roman" w:hAnsi="Times New Roman"/>
                <w:color w:val="000000"/>
                <w:sz w:val="22"/>
                <w:szCs w:val="22"/>
                <w:lang w:val="nl-NL"/>
              </w:rPr>
              <w:t xml:space="preserve">- Các sở: Tài chính, Nội vụ, </w:t>
            </w:r>
          </w:p>
          <w:p w14:paraId="5A1C1367" w14:textId="77777777" w:rsidR="008601EB" w:rsidRDefault="00E16068">
            <w:pPr>
              <w:widowControl w:val="0"/>
              <w:rPr>
                <w:rFonts w:ascii="Times New Roman" w:hAnsi="Times New Roman"/>
                <w:color w:val="000000"/>
                <w:sz w:val="22"/>
                <w:szCs w:val="22"/>
                <w:lang w:val="nl-NL"/>
              </w:rPr>
            </w:pPr>
            <w:r>
              <w:rPr>
                <w:rFonts w:ascii="Times New Roman" w:hAnsi="Times New Roman"/>
                <w:color w:val="000000"/>
                <w:sz w:val="22"/>
                <w:szCs w:val="22"/>
                <w:lang w:val="nl-NL"/>
              </w:rPr>
              <w:t xml:space="preserve">  Khoa học và Công nghệ;</w:t>
            </w:r>
          </w:p>
          <w:p w14:paraId="02213AAD"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Trung tâm Công báo - Tin học tỉnh;</w:t>
            </w:r>
          </w:p>
          <w:p w14:paraId="4FD4B3AC"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Cổng thông tin điện tử tỉnh Hà Tĩnh;</w:t>
            </w:r>
          </w:p>
          <w:p w14:paraId="2DFDA980" w14:textId="77777777" w:rsidR="008601EB" w:rsidRDefault="00E16068">
            <w:pPr>
              <w:widowControl w:val="0"/>
              <w:rPr>
                <w:rFonts w:ascii="Times New Roman" w:hAnsi="Times New Roman"/>
                <w:color w:val="000000"/>
                <w:sz w:val="22"/>
                <w:szCs w:val="28"/>
                <w:lang w:val="nl-NL"/>
              </w:rPr>
            </w:pPr>
            <w:r>
              <w:rPr>
                <w:rFonts w:ascii="Times New Roman" w:hAnsi="Times New Roman"/>
                <w:color w:val="000000"/>
                <w:sz w:val="22"/>
                <w:szCs w:val="28"/>
                <w:lang w:val="nl-NL"/>
              </w:rPr>
              <w:t>- Lưu: VT, NL, NL</w:t>
            </w:r>
            <w:r>
              <w:rPr>
                <w:rFonts w:ascii="Times New Roman" w:hAnsi="Times New Roman"/>
                <w:color w:val="000000"/>
                <w:sz w:val="22"/>
                <w:szCs w:val="28"/>
                <w:vertAlign w:val="subscript"/>
                <w:lang w:val="nl-NL"/>
              </w:rPr>
              <w:t>4</w:t>
            </w:r>
            <w:r>
              <w:rPr>
                <w:rFonts w:ascii="Times New Roman" w:hAnsi="Times New Roman"/>
                <w:color w:val="000000"/>
                <w:sz w:val="22"/>
                <w:szCs w:val="28"/>
                <w:lang w:val="nl-NL"/>
              </w:rPr>
              <w:t>.</w:t>
            </w:r>
          </w:p>
        </w:tc>
        <w:tc>
          <w:tcPr>
            <w:tcW w:w="4076" w:type="dxa"/>
          </w:tcPr>
          <w:p w14:paraId="775C6013" w14:textId="77777777" w:rsidR="008601EB" w:rsidRDefault="00E16068">
            <w:pPr>
              <w:widowControl w:val="0"/>
              <w:jc w:val="center"/>
              <w:rPr>
                <w:rFonts w:ascii="Times New Roman" w:hAnsi="Times New Roman"/>
                <w:b/>
                <w:color w:val="000000"/>
                <w:sz w:val="26"/>
                <w:szCs w:val="28"/>
                <w:lang w:val="nl-NL"/>
              </w:rPr>
            </w:pPr>
            <w:r>
              <w:rPr>
                <w:rFonts w:ascii="Times New Roman" w:hAnsi="Times New Roman"/>
                <w:b/>
                <w:color w:val="000000"/>
                <w:sz w:val="26"/>
                <w:szCs w:val="28"/>
                <w:lang w:val="nl-NL"/>
              </w:rPr>
              <w:t>TM. ỦY BAN NHÂN DÂN</w:t>
            </w:r>
          </w:p>
          <w:p w14:paraId="2DDEAB2B" w14:textId="77777777" w:rsidR="008601EB" w:rsidRDefault="00E16068">
            <w:pPr>
              <w:widowControl w:val="0"/>
              <w:jc w:val="center"/>
              <w:rPr>
                <w:rFonts w:ascii="Times New Roman" w:hAnsi="Times New Roman"/>
                <w:b/>
                <w:color w:val="000000"/>
                <w:sz w:val="26"/>
                <w:szCs w:val="28"/>
                <w:lang w:val="nl-NL"/>
              </w:rPr>
            </w:pPr>
            <w:r>
              <w:rPr>
                <w:rFonts w:ascii="Times New Roman" w:hAnsi="Times New Roman"/>
                <w:b/>
                <w:color w:val="000000"/>
                <w:sz w:val="26"/>
                <w:szCs w:val="28"/>
                <w:lang w:val="nl-NL"/>
              </w:rPr>
              <w:t>KT. CHỦ TỊCH</w:t>
            </w:r>
          </w:p>
          <w:p w14:paraId="52596A9C" w14:textId="77777777" w:rsidR="008601EB" w:rsidRDefault="00E16068">
            <w:pPr>
              <w:widowControl w:val="0"/>
              <w:jc w:val="center"/>
              <w:rPr>
                <w:rFonts w:ascii="Times New Roman" w:hAnsi="Times New Roman"/>
                <w:b/>
                <w:color w:val="000000"/>
                <w:szCs w:val="28"/>
                <w:lang w:val="nl-NL"/>
              </w:rPr>
            </w:pPr>
            <w:r>
              <w:rPr>
                <w:rFonts w:ascii="Times New Roman" w:hAnsi="Times New Roman"/>
                <w:b/>
                <w:color w:val="000000"/>
                <w:sz w:val="26"/>
                <w:szCs w:val="28"/>
                <w:lang w:val="nl-NL"/>
              </w:rPr>
              <w:t>PHÓ CHỦ TỊCH</w:t>
            </w:r>
          </w:p>
          <w:p w14:paraId="4B5BC248" w14:textId="77777777" w:rsidR="008601EB" w:rsidRDefault="008601EB">
            <w:pPr>
              <w:widowControl w:val="0"/>
              <w:jc w:val="center"/>
              <w:rPr>
                <w:rFonts w:ascii="Times New Roman" w:hAnsi="Times New Roman"/>
                <w:color w:val="000000"/>
                <w:szCs w:val="28"/>
                <w:lang w:val="nl-NL"/>
              </w:rPr>
            </w:pPr>
          </w:p>
          <w:p w14:paraId="1A39154E" w14:textId="77777777" w:rsidR="008601EB" w:rsidRDefault="008601EB">
            <w:pPr>
              <w:widowControl w:val="0"/>
              <w:jc w:val="center"/>
              <w:rPr>
                <w:rFonts w:ascii="Times New Roman" w:hAnsi="Times New Roman"/>
                <w:color w:val="000000"/>
                <w:szCs w:val="28"/>
                <w:lang w:val="nl-NL"/>
              </w:rPr>
            </w:pPr>
          </w:p>
          <w:p w14:paraId="1AF32050" w14:textId="77777777" w:rsidR="008601EB" w:rsidRDefault="008601EB">
            <w:pPr>
              <w:widowControl w:val="0"/>
              <w:jc w:val="center"/>
              <w:rPr>
                <w:rFonts w:ascii="Times New Roman" w:hAnsi="Times New Roman"/>
                <w:color w:val="000000"/>
                <w:szCs w:val="28"/>
                <w:lang w:val="nl-NL"/>
              </w:rPr>
            </w:pPr>
          </w:p>
          <w:p w14:paraId="7C2B61C5" w14:textId="77777777" w:rsidR="008601EB" w:rsidRDefault="008601EB">
            <w:pPr>
              <w:widowControl w:val="0"/>
              <w:jc w:val="center"/>
              <w:rPr>
                <w:rFonts w:ascii="Times New Roman" w:hAnsi="Times New Roman"/>
                <w:color w:val="000000"/>
                <w:szCs w:val="28"/>
                <w:lang w:val="nl-NL"/>
              </w:rPr>
            </w:pPr>
          </w:p>
          <w:p w14:paraId="2752B210" w14:textId="77777777" w:rsidR="008601EB" w:rsidRDefault="008601EB">
            <w:pPr>
              <w:widowControl w:val="0"/>
              <w:jc w:val="center"/>
              <w:rPr>
                <w:rFonts w:ascii="Times New Roman" w:hAnsi="Times New Roman"/>
                <w:color w:val="000000"/>
                <w:szCs w:val="28"/>
                <w:lang w:val="nl-NL"/>
              </w:rPr>
            </w:pPr>
          </w:p>
          <w:p w14:paraId="2A85CE14" w14:textId="77777777" w:rsidR="008601EB" w:rsidRDefault="008601EB">
            <w:pPr>
              <w:widowControl w:val="0"/>
              <w:jc w:val="center"/>
              <w:rPr>
                <w:rFonts w:ascii="Times New Roman" w:hAnsi="Times New Roman"/>
                <w:color w:val="000000"/>
                <w:szCs w:val="28"/>
                <w:lang w:val="nl-NL"/>
              </w:rPr>
            </w:pPr>
          </w:p>
          <w:p w14:paraId="6A3FACEE" w14:textId="77777777" w:rsidR="008601EB" w:rsidRDefault="00E16068">
            <w:pPr>
              <w:widowControl w:val="0"/>
              <w:jc w:val="center"/>
              <w:rPr>
                <w:rFonts w:ascii="Times New Roman" w:hAnsi="Times New Roman"/>
                <w:b/>
                <w:color w:val="000000"/>
                <w:szCs w:val="28"/>
              </w:rPr>
            </w:pPr>
            <w:r>
              <w:rPr>
                <w:rFonts w:ascii="Times New Roman" w:hAnsi="Times New Roman"/>
                <w:b/>
                <w:color w:val="000000"/>
                <w:szCs w:val="28"/>
                <w:lang w:val="nl-NL"/>
              </w:rPr>
              <w:t xml:space="preserve">  </w:t>
            </w:r>
            <w:r>
              <w:rPr>
                <w:rFonts w:ascii="Times New Roman" w:hAnsi="Times New Roman"/>
                <w:b/>
                <w:color w:val="000000"/>
                <w:szCs w:val="28"/>
              </w:rPr>
              <w:t>Trần Báu Hà</w:t>
            </w:r>
          </w:p>
        </w:tc>
      </w:tr>
    </w:tbl>
    <w:p w14:paraId="7446F93E" w14:textId="77777777" w:rsidR="008601EB" w:rsidRDefault="008601EB">
      <w:pPr>
        <w:widowControl w:val="0"/>
        <w:rPr>
          <w:rFonts w:ascii="Times New Roman" w:hAnsi="Times New Roman"/>
          <w:b/>
          <w:color w:val="FF0000"/>
          <w:szCs w:val="28"/>
          <w:lang w:val="nl-NL"/>
        </w:rPr>
      </w:pPr>
    </w:p>
    <w:sectPr w:rsidR="008601EB">
      <w:headerReference w:type="default" r:id="rId11"/>
      <w:pgSz w:w="11907" w:h="16840" w:code="9"/>
      <w:pgMar w:top="1134" w:right="1134" w:bottom="1134" w:left="1701" w:header="624"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BCD9" w14:textId="77777777" w:rsidR="00321FE4" w:rsidRDefault="00321FE4">
      <w:r>
        <w:separator/>
      </w:r>
    </w:p>
  </w:endnote>
  <w:endnote w:type="continuationSeparator" w:id="0">
    <w:p w14:paraId="58E4F69B" w14:textId="77777777" w:rsidR="00321FE4" w:rsidRDefault="0032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DF91" w14:textId="77777777" w:rsidR="00321FE4" w:rsidRDefault="00321FE4">
      <w:r>
        <w:separator/>
      </w:r>
    </w:p>
  </w:footnote>
  <w:footnote w:type="continuationSeparator" w:id="0">
    <w:p w14:paraId="10A3C036" w14:textId="77777777" w:rsidR="00321FE4" w:rsidRDefault="0032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2D95" w14:textId="77777777" w:rsidR="008601EB" w:rsidRDefault="00E16068">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5A5D7E">
      <w:rPr>
        <w:rFonts w:ascii="Times New Roman" w:hAnsi="Times New Roman"/>
        <w:noProof/>
      </w:rPr>
      <w:t>3</w:t>
    </w:r>
    <w:r>
      <w:rPr>
        <w:rFonts w:ascii="Times New Roman" w:hAnsi="Times New Roman"/>
        <w:noProof/>
      </w:rPr>
      <w:fldChar w:fldCharType="end"/>
    </w:r>
  </w:p>
  <w:p w14:paraId="7737A9F5" w14:textId="77777777" w:rsidR="008601EB" w:rsidRDefault="0086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EC7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602BB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4ECD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80B8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DAAF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82C7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18E7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2212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7678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8093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E41915"/>
    <w:multiLevelType w:val="hybridMultilevel"/>
    <w:tmpl w:val="2DF6804A"/>
    <w:lvl w:ilvl="0" w:tplc="A5AC6466">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3F85060F"/>
    <w:multiLevelType w:val="hybridMultilevel"/>
    <w:tmpl w:val="5A888CD2"/>
    <w:lvl w:ilvl="0" w:tplc="4982922E">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1EB"/>
    <w:rsid w:val="00321FE4"/>
    <w:rsid w:val="0041543A"/>
    <w:rsid w:val="005A5D7E"/>
    <w:rsid w:val="0061471A"/>
    <w:rsid w:val="008601EB"/>
    <w:rsid w:val="00B90963"/>
    <w:rsid w:val="00E05611"/>
    <w:rsid w:val="00E1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69260"/>
  <w15:docId w15:val="{A052FBE2-EA73-4DFE-8F3B-4BB6B2B4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i/>
      <w:iCs/>
      <w:sz w:val="2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ind w:right="-284"/>
      <w:outlineLvl w:val="2"/>
    </w:pPr>
    <w:rPr>
      <w:rFonts w:ascii=".VnTimeH" w:hAnsi=".VnTimeH"/>
      <w:b/>
      <w:bCs/>
      <w:sz w:val="24"/>
    </w:rPr>
  </w:style>
  <w:style w:type="paragraph" w:styleId="Heading4">
    <w:name w:val="heading 4"/>
    <w:basedOn w:val="Normal"/>
    <w:next w:val="Normal"/>
    <w:qFormat/>
    <w:pPr>
      <w:keepNext/>
      <w:jc w:val="center"/>
      <w:outlineLvl w:val="3"/>
    </w:pPr>
    <w:rPr>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rFonts w:ascii=".VnTime" w:hAnsi=".VnTime"/>
      <w:sz w:val="28"/>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rFonts w:ascii=".VnTime" w:hAnsi=".VnTime"/>
      <w:sz w:val="28"/>
    </w:rPr>
  </w:style>
  <w:style w:type="paragraph" w:styleId="BodyTextIndent">
    <w:name w:val="Body Text Indent"/>
    <w:basedOn w:val="Normal"/>
    <w:pPr>
      <w:spacing w:after="120"/>
      <w:ind w:left="360"/>
    </w:pPr>
  </w:style>
  <w:style w:type="paragraph" w:customStyle="1" w:styleId="Tenvb">
    <w:name w:val="Tenvb"/>
    <w:basedOn w:val="Normal"/>
    <w:autoRedefine/>
    <w:pPr>
      <w:spacing w:after="120"/>
      <w:jc w:val="center"/>
    </w:pPr>
    <w:rPr>
      <w:rFonts w:ascii="Times New Roman" w:hAnsi="Times New Roman"/>
      <w:b/>
      <w:color w:val="000000"/>
      <w:szCs w:val="28"/>
      <w:lang w:val="nl-NL"/>
    </w:rPr>
  </w:style>
  <w:style w:type="paragraph" w:customStyle="1" w:styleId="dieu">
    <w:name w:val="dieu"/>
    <w:basedOn w:val="Normal"/>
    <w:link w:val="dieuChar"/>
    <w:pPr>
      <w:spacing w:after="120"/>
      <w:ind w:firstLine="720"/>
    </w:pPr>
    <w:rPr>
      <w:rFonts w:ascii="Times New Roman" w:hAnsi="Times New Roman"/>
      <w:b/>
      <w:color w:val="0000FF"/>
      <w:sz w:val="26"/>
    </w:rPr>
  </w:style>
  <w:style w:type="character" w:customStyle="1" w:styleId="dieuChar">
    <w:name w:val="dieu Char"/>
    <w:link w:val="dieu"/>
    <w:rPr>
      <w:b/>
      <w:color w:val="0000FF"/>
      <w:sz w:val="26"/>
      <w:lang w:val="en-US" w:eastAsia="en-US" w:bidi="ar-SA"/>
    </w:rPr>
  </w:style>
  <w:style w:type="paragraph" w:customStyle="1" w:styleId="Loai">
    <w:name w:val="Loai"/>
    <w:basedOn w:val="Normal"/>
    <w:autoRedefine/>
    <w:pPr>
      <w:widowControl w:val="0"/>
      <w:spacing w:before="120"/>
      <w:jc w:val="center"/>
      <w:outlineLvl w:val="0"/>
    </w:pPr>
    <w:rPr>
      <w:rFonts w:ascii="Times New Roman" w:hAnsi="Times New Roman"/>
      <w:b/>
      <w:color w:val="000000"/>
      <w:szCs w:val="32"/>
      <w:lang w:val="nl-NL"/>
    </w:rPr>
  </w:style>
  <w:style w:type="paragraph" w:styleId="NormalWeb">
    <w:name w:val="Normal (Web)"/>
    <w:basedOn w:val="Normal"/>
    <w:uiPriority w:val="99"/>
    <w:pPr>
      <w:spacing w:before="100" w:beforeAutospacing="1" w:after="100" w:afterAutospacing="1"/>
    </w:pPr>
    <w:rPr>
      <w:rFonts w:ascii="Times New Roman" w:eastAsia="MS Mincho" w:hAnsi="Times New Roman"/>
      <w:sz w:val="24"/>
      <w:szCs w:val="24"/>
      <w:lang w:eastAsia="ja-JP"/>
    </w:rPr>
  </w:style>
  <w:style w:type="paragraph" w:customStyle="1" w:styleId="CharChar2CharCharCharCharCharChar">
    <w:name w:val="Char Char2 Char Char Char Char Char Char"/>
    <w:aliases w:val=" Char Char2 Char Char Char Char Char Char Char Char Char Char"/>
    <w:basedOn w:val="Normal"/>
    <w:pPr>
      <w:tabs>
        <w:tab w:val="left" w:pos="709"/>
      </w:tabs>
    </w:pPr>
    <w:rPr>
      <w:rFonts w:ascii="Tahoma" w:hAnsi="Tahoma"/>
      <w:sz w:val="24"/>
      <w:szCs w:val="24"/>
      <w:lang w:val="pl-PL" w:eastAsia="pl-PL"/>
    </w:rPr>
  </w:style>
  <w:style w:type="character" w:customStyle="1" w:styleId="Heading3Char">
    <w:name w:val="Heading 3 Char"/>
    <w:link w:val="Heading3"/>
    <w:rPr>
      <w:rFonts w:ascii=".VnTimeH" w:hAnsi=".VnTimeH"/>
      <w:b/>
      <w:bCs/>
      <w:sz w:val="24"/>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rPr>
      <w:rFonts w:ascii=".VnTime" w:hAnsi=".VnTime"/>
    </w:rPr>
  </w:style>
  <w:style w:type="character" w:styleId="FootnoteReference">
    <w:name w:val="footnote reference"/>
    <w:basedOn w:val="DefaultParagraphFont"/>
    <w:semiHidden/>
    <w:unhideWhenUsed/>
    <w:rPr>
      <w:vertAlign w:val="superscript"/>
    </w:rPr>
  </w:style>
  <w:style w:type="paragraph" w:styleId="Revision">
    <w:name w:val="Revision"/>
    <w:hidden/>
    <w:uiPriority w:val="99"/>
    <w:semiHidden/>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6370">
      <w:bodyDiv w:val="1"/>
      <w:marLeft w:val="0"/>
      <w:marRight w:val="0"/>
      <w:marTop w:val="0"/>
      <w:marBottom w:val="0"/>
      <w:divBdr>
        <w:top w:val="none" w:sz="0" w:space="0" w:color="auto"/>
        <w:left w:val="none" w:sz="0" w:space="0" w:color="auto"/>
        <w:bottom w:val="none" w:sz="0" w:space="0" w:color="auto"/>
        <w:right w:val="none" w:sz="0" w:space="0" w:color="auto"/>
      </w:divBdr>
    </w:div>
    <w:div w:id="711147516">
      <w:bodyDiv w:val="1"/>
      <w:marLeft w:val="0"/>
      <w:marRight w:val="0"/>
      <w:marTop w:val="0"/>
      <w:marBottom w:val="0"/>
      <w:divBdr>
        <w:top w:val="none" w:sz="0" w:space="0" w:color="auto"/>
        <w:left w:val="none" w:sz="0" w:space="0" w:color="auto"/>
        <w:bottom w:val="none" w:sz="0" w:space="0" w:color="auto"/>
        <w:right w:val="none" w:sz="0" w:space="0" w:color="auto"/>
      </w:divBdr>
    </w:div>
    <w:div w:id="9864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8F08F486647645BF6DFABB7994ADA7" ma:contentTypeVersion="0" ma:contentTypeDescription="Create a new document." ma:contentTypeScope="" ma:versionID="9d8819b2a1c3889b8ae2458dd4d9b46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65DC7-40BC-4EDF-B441-5C6B49CA5F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DDE550-245A-4A29-A4C5-C62807DCC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2419B6-8297-454B-BBE8-3B2CB83B40C7}">
  <ds:schemaRefs>
    <ds:schemaRef ds:uri="http://schemas.openxmlformats.org/officeDocument/2006/bibliography"/>
  </ds:schemaRefs>
</ds:datastoreItem>
</file>

<file path=customXml/itemProps4.xml><?xml version="1.0" encoding="utf-8"?>
<ds:datastoreItem xmlns:ds="http://schemas.openxmlformats.org/officeDocument/2006/customXml" ds:itemID="{4EEC476E-1BFD-4946-9DC5-B1A6D8C8E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Phòng Khoáng sản - Sở Tài Nguyên và Môi trường</vt:lpstr>
    </vt:vector>
  </TitlesOfParts>
  <Company>0946677000-0936361587-0978881587</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Khoáng sản - Sở Tài Nguyên và Môi trường</dc:title>
  <dc:creator>Ulysses R. Gotera</dc:creator>
  <cp:keywords>FoxChit SOFTWARE SOLUTIONS</cp:keywords>
  <cp:lastModifiedBy>Administrator</cp:lastModifiedBy>
  <cp:revision>28</cp:revision>
  <cp:lastPrinted>2019-08-08T01:45:00Z</cp:lastPrinted>
  <dcterms:created xsi:type="dcterms:W3CDTF">2025-08-11T03:11:00Z</dcterms:created>
  <dcterms:modified xsi:type="dcterms:W3CDTF">2025-11-10T03:41:00Z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0x010100788F08F486647645BF6DFABB7994ADA7</vt:lpwstr>
  </property>
</Properties>
</file>