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28E0" w14:textId="77777777" w:rsidR="00BD5D5A" w:rsidRDefault="00BD5D5A" w:rsidP="0042521C">
      <w:pPr>
        <w:spacing w:after="0" w:line="240" w:lineRule="auto"/>
        <w:jc w:val="center"/>
        <w:rPr>
          <w:b/>
        </w:rPr>
      </w:pPr>
      <w:r w:rsidRPr="00BD5D5A">
        <w:rPr>
          <w:b/>
        </w:rPr>
        <w:t xml:space="preserve">THAM LUẬN </w:t>
      </w:r>
    </w:p>
    <w:p w14:paraId="3CB7FFBA" w14:textId="77777777" w:rsidR="00F717D7" w:rsidRDefault="00BD5D5A" w:rsidP="0042521C">
      <w:pPr>
        <w:spacing w:after="0" w:line="240" w:lineRule="auto"/>
        <w:jc w:val="center"/>
        <w:rPr>
          <w:b/>
        </w:rPr>
      </w:pPr>
      <w:r w:rsidRPr="00BD5D5A">
        <w:rPr>
          <w:b/>
        </w:rPr>
        <w:t xml:space="preserve">VỀ NỘI DUNG SỬA ĐỔI, BỔ SUNG KHOẢN 1 ĐIỀU 84 CỦA </w:t>
      </w:r>
    </w:p>
    <w:p w14:paraId="79DA610D" w14:textId="77777777" w:rsidR="00BD5D5A" w:rsidRDefault="00BD5D5A" w:rsidP="0042521C">
      <w:pPr>
        <w:spacing w:after="0" w:line="240" w:lineRule="auto"/>
        <w:jc w:val="center"/>
        <w:rPr>
          <w:b/>
        </w:rPr>
      </w:pPr>
      <w:r w:rsidRPr="00BD5D5A">
        <w:rPr>
          <w:b/>
        </w:rPr>
        <w:t>HIẾN PHÁP</w:t>
      </w:r>
      <w:r w:rsidR="00F717D7">
        <w:rPr>
          <w:b/>
        </w:rPr>
        <w:t xml:space="preserve"> NĂM 2013</w:t>
      </w:r>
    </w:p>
    <w:p w14:paraId="66CC1160" w14:textId="77777777" w:rsidR="00D44983" w:rsidRDefault="00D44983" w:rsidP="008E2BC6">
      <w:pPr>
        <w:spacing w:after="0" w:line="240" w:lineRule="auto"/>
        <w:jc w:val="right"/>
        <w:rPr>
          <w:b/>
          <w:i/>
          <w:iCs/>
        </w:rPr>
      </w:pPr>
    </w:p>
    <w:p w14:paraId="686C679C" w14:textId="68BAF168" w:rsidR="008E2BC6" w:rsidRPr="008E2BC6" w:rsidRDefault="008E2BC6" w:rsidP="008E2BC6">
      <w:pPr>
        <w:spacing w:after="0" w:line="240" w:lineRule="auto"/>
        <w:jc w:val="right"/>
        <w:rPr>
          <w:b/>
          <w:i/>
          <w:iCs/>
        </w:rPr>
      </w:pPr>
      <w:r w:rsidRPr="008E2BC6">
        <w:rPr>
          <w:b/>
          <w:i/>
          <w:iCs/>
        </w:rPr>
        <w:t>UBND huyện Cẩm Xuyên</w:t>
      </w:r>
    </w:p>
    <w:p w14:paraId="49CA31CC" w14:textId="77777777" w:rsidR="0042521C" w:rsidRDefault="0042521C" w:rsidP="0042521C">
      <w:pPr>
        <w:spacing w:after="0" w:line="240" w:lineRule="auto"/>
        <w:jc w:val="center"/>
        <w:rPr>
          <w:b/>
        </w:rPr>
      </w:pPr>
    </w:p>
    <w:p w14:paraId="32A97E39" w14:textId="77777777" w:rsidR="00DB36D9" w:rsidRPr="00DC4020" w:rsidRDefault="00DB36D9" w:rsidP="00242641">
      <w:pPr>
        <w:spacing w:after="0" w:line="240" w:lineRule="auto"/>
        <w:ind w:firstLine="720"/>
        <w:jc w:val="both"/>
        <w:rPr>
          <w:b/>
          <w:i/>
        </w:rPr>
      </w:pPr>
      <w:r w:rsidRPr="00DC4020">
        <w:rPr>
          <w:b/>
          <w:i/>
        </w:rPr>
        <w:t>Kính thưa Chủ trì Hội nghị</w:t>
      </w:r>
    </w:p>
    <w:p w14:paraId="2B5C2873" w14:textId="77777777" w:rsidR="00242641" w:rsidRPr="00DC4020" w:rsidRDefault="00DB36D9" w:rsidP="00242641">
      <w:pPr>
        <w:spacing w:after="0" w:line="240" w:lineRule="auto"/>
        <w:ind w:firstLine="720"/>
        <w:jc w:val="both"/>
        <w:rPr>
          <w:b/>
          <w:i/>
        </w:rPr>
      </w:pPr>
      <w:r w:rsidRPr="00DC4020">
        <w:rPr>
          <w:b/>
          <w:i/>
        </w:rPr>
        <w:t>Kính thưa quý vị Đại biều</w:t>
      </w:r>
    </w:p>
    <w:p w14:paraId="09889228" w14:textId="77777777" w:rsidR="00242641" w:rsidRDefault="00242641" w:rsidP="0042521C">
      <w:pPr>
        <w:ind w:firstLine="720"/>
        <w:jc w:val="both"/>
      </w:pPr>
      <w:r w:rsidRPr="00DC4020">
        <w:rPr>
          <w:b/>
          <w:i/>
        </w:rPr>
        <w:t>Kính thưa toàn thể Hội nghị</w:t>
      </w:r>
    </w:p>
    <w:p w14:paraId="575BBBDB" w14:textId="77777777" w:rsidR="0038065C" w:rsidRDefault="0038065C" w:rsidP="00EA3F71">
      <w:pPr>
        <w:spacing w:after="0" w:line="264" w:lineRule="auto"/>
        <w:ind w:firstLine="720"/>
        <w:jc w:val="both"/>
      </w:pPr>
      <w:r>
        <w:t>Hiến pháp là đạo luật gốc, luật cơ bản, có hiệu lực pháp lý cao nhất, không chỉ quy định những vấn đề cơ bản nhất về chế độ chính trị, kinh tế, văn hóa, xã hội, quốc phòng, an ninh, quyền con người, quyền và nghĩa vụ cơ bản của công dân, mà còn là nền tảng cho toàn bộ hệ thống pháp luật, là kim chỉ nam cho mọi hoạt động của Nhà nước và xã hội.</w:t>
      </w:r>
    </w:p>
    <w:p w14:paraId="7542AAA7" w14:textId="77777777" w:rsidR="0005363E" w:rsidRDefault="0038065C" w:rsidP="00EA3F71">
      <w:pPr>
        <w:spacing w:after="0" w:line="264" w:lineRule="auto"/>
        <w:ind w:firstLine="720"/>
        <w:jc w:val="both"/>
      </w:pPr>
      <w:r>
        <w:t>Việc sửa đổi, bổ sung một số điều của Hiến pháp 2013 là bước đi cần thiết, quan trọng góp phần cụ thể hóa tinh thần các nghị quyết, kết luận của Đảng, nhất là Nghị quyết số 66-NQ/TW của Bộ Chính trị về đổi mới công tác xây dựng và thi hành pháp luật, đáp ứng yêu cầu phát triển đất nước trong kỷ nguyên mới, tạo cơ sở hiến định cho việc thực hiện cuộc cách mạng về tinh gọn tổ chức bộ máy, xây dựng và hoàn thiện hệ thống chính trị hoạt động hiệu năng, hiệu lực, hiệu quả hơn, đáp ứng yêu cầu, nhiệm vụ phát triển đất nước nhanh, bền vững trong kỷ nguyên mới, kỷ nguyên vươn mình của dân tộc.</w:t>
      </w:r>
    </w:p>
    <w:p w14:paraId="1999D0AA" w14:textId="77777777" w:rsidR="00570C1C" w:rsidRPr="00407029" w:rsidRDefault="00242641" w:rsidP="00EA3F71">
      <w:pPr>
        <w:spacing w:after="0" w:line="264" w:lineRule="auto"/>
        <w:ind w:firstLine="720"/>
        <w:rPr>
          <w:b/>
        </w:rPr>
      </w:pPr>
      <w:r w:rsidRPr="00407029">
        <w:rPr>
          <w:b/>
        </w:rPr>
        <w:t>Kính thưa toàn thể Hội nghị</w:t>
      </w:r>
    </w:p>
    <w:p w14:paraId="3CE6D74F" w14:textId="77777777" w:rsidR="00242641" w:rsidRDefault="00242641" w:rsidP="00EA3F71">
      <w:pPr>
        <w:spacing w:after="0" w:line="264" w:lineRule="auto"/>
        <w:ind w:firstLine="720"/>
        <w:jc w:val="both"/>
      </w:pPr>
      <w:r>
        <w:t>Được Chủ trì Hội nghị giới thiệu tham luận về Nội dung sửa đổi</w:t>
      </w:r>
      <w:r w:rsidR="00247612">
        <w:t>, bổ sung khoản 1 Điều 84 của Hiến pháp năm 2013, Đại diện đơn vị huyện Cẩm Xuyên có ý kiến như sau:</w:t>
      </w:r>
    </w:p>
    <w:p w14:paraId="7EDECB76" w14:textId="77777777" w:rsidR="00CA1859" w:rsidRDefault="00FB7B9B" w:rsidP="00EA3F71">
      <w:pPr>
        <w:spacing w:after="0" w:line="264" w:lineRule="auto"/>
        <w:ind w:firstLine="720"/>
        <w:jc w:val="both"/>
      </w:pPr>
      <w:r>
        <w:t xml:space="preserve">Dự thảo Nghị quyết sửa đổi, bổ sung khoản 1 Điều 84 </w:t>
      </w:r>
      <w:r w:rsidR="005C1C25">
        <w:t xml:space="preserve">của Hiến pháp năm 2013 </w:t>
      </w:r>
      <w:r>
        <w:t xml:space="preserve">theo hướng chỉ quy định về </w:t>
      </w:r>
      <w:r w:rsidR="005C1C25">
        <w:t xml:space="preserve">thẩm </w:t>
      </w:r>
      <w:r>
        <w:t xml:space="preserve">quyền trình </w:t>
      </w:r>
      <w:r w:rsidR="005C1C25">
        <w:t xml:space="preserve">các </w:t>
      </w:r>
      <w:r>
        <w:t>dự án luật trước Quốc hộ</w:t>
      </w:r>
      <w:r w:rsidR="005C1C25">
        <w:t>i và</w:t>
      </w:r>
      <w:r>
        <w:t xml:space="preserve"> trình </w:t>
      </w:r>
      <w:r w:rsidR="005C1C25">
        <w:t xml:space="preserve">các </w:t>
      </w:r>
      <w:r>
        <w:t xml:space="preserve">dự án pháp lệnh trước Ủy ban Thường vụ Quốc hội của Ủy ban Trung ương Mặt trận Tổ quốc Việt Nam mà không quy định </w:t>
      </w:r>
      <w:r w:rsidR="00585CE8">
        <w:t xml:space="preserve">thẩm </w:t>
      </w:r>
      <w:r>
        <w:t xml:space="preserve">quyền này cho các tổ chức thành viên của Mặt trận </w:t>
      </w:r>
      <w:r w:rsidR="00585CE8">
        <w:t>Tổ quốc Việ</w:t>
      </w:r>
      <w:r w:rsidR="008D12BB">
        <w:t xml:space="preserve">t Nam. Đồng thời, </w:t>
      </w:r>
      <w:r w:rsidR="008D12BB" w:rsidRPr="008D12BB">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w:t>
      </w:r>
      <w:r w:rsidR="00256EF5">
        <w:t xml:space="preserve">n. Đối với nội dung này, đơn vị Cẩm Xuyên hoàn toàn nhất trí với nội dung Dự thảo Nghị quyết, </w:t>
      </w:r>
      <w:r w:rsidR="00CA1859">
        <w:t>bởi vì:</w:t>
      </w:r>
    </w:p>
    <w:p w14:paraId="44305EEF" w14:textId="77777777" w:rsidR="005C1C25" w:rsidRDefault="00F340CB" w:rsidP="00EA3F71">
      <w:pPr>
        <w:spacing w:after="0" w:line="264" w:lineRule="auto"/>
        <w:ind w:firstLine="720"/>
        <w:jc w:val="both"/>
      </w:pPr>
      <w:r>
        <w:t xml:space="preserve">- Thứ nhất: </w:t>
      </w:r>
      <w:r w:rsidR="005C1C25">
        <w:t xml:space="preserve">Đảm bảo phù hợp với các chủ trương, đường lối của Đảng, cụ thể: </w:t>
      </w:r>
      <w:r w:rsidR="00AF795E">
        <w:t>K</w:t>
      </w:r>
      <w:r w:rsidR="0025702A" w:rsidRPr="0025702A">
        <w:t xml:space="preserve">hi thực hiện chủ trương của Đảng về thu gọn đầu mối, nâng cao hiệu quả hoạt động của các tổ chức trong hệ thống chính trị, Ban Chấp hành Trung ương Đảng khóa XIII đã đề ra nhiệm vụ nghiên cứu sắp xếp lại các tổ chức chính trị - </w:t>
      </w:r>
      <w:r w:rsidR="0025702A" w:rsidRPr="0025702A">
        <w:lastRenderedPageBreak/>
        <w:t xml:space="preserve">xã hội, hội quần chúng do Đảng và Nhà nước giao nhiệm vụ về trực thuộc Mặt trận Tổ quốc Việt Nam (đồng bộ với cơ cấu tổ chức đảng hiện nay). </w:t>
      </w:r>
      <w:r w:rsidR="004A29E3">
        <w:t xml:space="preserve">Cho nên cần thiết phải quy định lại </w:t>
      </w:r>
      <w:r w:rsidR="003B5690">
        <w:t xml:space="preserve">nhiệm vụ và quyền hạn </w:t>
      </w:r>
      <w:r w:rsidR="0025702A" w:rsidRPr="0025702A">
        <w:t>của Mặt trận Tổ quốc Việ</w:t>
      </w:r>
      <w:r w:rsidR="003B5690">
        <w:t>t Nam và</w:t>
      </w:r>
      <w:r w:rsidR="0025702A" w:rsidRPr="0025702A">
        <w:t xml:space="preserve"> các tổ chức chính trị - xã hội để thích ứng với tình hình mới, đáp ứng yêu cầu gần dân, sát dân, đại diện, bảo vệ tốt hơn quyền, lợi ích hợp pháp, chính đáng của Nhân dân.</w:t>
      </w:r>
    </w:p>
    <w:p w14:paraId="0EB6D46A" w14:textId="77777777" w:rsidR="00BA1C4E" w:rsidRDefault="00FA4074" w:rsidP="00EA3F71">
      <w:pPr>
        <w:spacing w:after="0" w:line="264" w:lineRule="auto"/>
        <w:ind w:firstLine="720"/>
        <w:jc w:val="both"/>
      </w:pPr>
      <w:r>
        <w:t xml:space="preserve">- Thứ hai: </w:t>
      </w:r>
      <w:r w:rsidR="00F340CB">
        <w:t xml:space="preserve">Việc </w:t>
      </w:r>
      <w:r w:rsidR="00F340CB" w:rsidRPr="00F340CB">
        <w:t xml:space="preserve">quy định về </w:t>
      </w:r>
      <w:r w:rsidR="00F340CB">
        <w:t xml:space="preserve">thẩm </w:t>
      </w:r>
      <w:r w:rsidR="00F340CB" w:rsidRPr="00F340CB">
        <w:t>quyền trình dự án luật trước Quốc hội, trình dự án pháp lệnh trước Ủy ban Thường vụ Quốc hội của Ủy ban Trung ương Mặt trận Tổ quốc Việt Nam mà không quy định thẩm quyền này cho các tổ chức thành viên của Mặt trận Tổ quốc Việt Nam</w:t>
      </w:r>
      <w:r w:rsidR="00F340CB">
        <w:t xml:space="preserve"> </w:t>
      </w:r>
      <w:r w:rsidR="00585CE8">
        <w:t>nhằm</w:t>
      </w:r>
      <w:r w:rsidR="00FB7B9B">
        <w:t xml:space="preserve"> bảo đảm </w:t>
      </w:r>
      <w:r w:rsidR="00CA1859">
        <w:t xml:space="preserve">sự </w:t>
      </w:r>
      <w:r w:rsidR="00FB7B9B">
        <w:t>thống nhất với các nội dung sửa đổi, bổ sung về vị trí, chức năng, nguyên tắc tổ chức và hoạt động của Mặt trận Tổ quốc Việt Nam và các tổ chức thành viên tại Điều 9 của Hiế</w:t>
      </w:r>
      <w:r w:rsidR="00BA1C4E">
        <w:t>n pháp năm 2013;</w:t>
      </w:r>
    </w:p>
    <w:p w14:paraId="16FF94F7" w14:textId="77777777" w:rsidR="00FB7B9B" w:rsidRDefault="00BA1C4E" w:rsidP="00EA3F71">
      <w:pPr>
        <w:spacing w:after="0" w:line="264" w:lineRule="auto"/>
        <w:ind w:firstLine="720"/>
        <w:jc w:val="both"/>
      </w:pPr>
      <w:r>
        <w:t>- Thứ</w:t>
      </w:r>
      <w:r w:rsidR="00FA4074">
        <w:t xml:space="preserve"> ba</w:t>
      </w:r>
      <w:r>
        <w:t>: Đả</w:t>
      </w:r>
      <w:r w:rsidR="008F1F08">
        <w:t>m bả</w:t>
      </w:r>
      <w:r>
        <w:t xml:space="preserve">o sự </w:t>
      </w:r>
      <w:r w:rsidR="00FB7B9B">
        <w:t>phù hợp với tổ chức bộ máy của Ủy ban Trung ương Mặt trận Tổ quốc Việt Nam sau khi sắp xếp, tinh gọn các  các tổ chức chính trị - xã hội, các hội quần chúng do Đảng, Nhà nước giao nhiệm vụ ở trung ương vào Mặt trận Tổ quốc Việt Nam.</w:t>
      </w:r>
    </w:p>
    <w:p w14:paraId="660292E2" w14:textId="77777777" w:rsidR="00570C1C" w:rsidRDefault="00BA67D5" w:rsidP="00EA3F71">
      <w:pPr>
        <w:spacing w:after="0" w:line="264" w:lineRule="auto"/>
        <w:jc w:val="both"/>
      </w:pPr>
      <w:r>
        <w:tab/>
      </w:r>
      <w:r w:rsidR="00FA4074">
        <w:t xml:space="preserve">- Thứ tư: Đảm bảo phù hợp với hoạt động thực tiễn của </w:t>
      </w:r>
      <w:r w:rsidR="00195F75">
        <w:t xml:space="preserve">Mặt trận Tổ quốc Việt Nam và các tổ chức chính trị - xã hội, cụ thể: </w:t>
      </w:r>
      <w:r w:rsidR="00BC72B6">
        <w:t>Thực tiễn</w:t>
      </w:r>
      <w:r w:rsidR="00570C1C">
        <w:t xml:space="preserve">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vẫn còn tồn tại tình trạng một việc nhiều tổ chức cùng làm, một người tham gia nhiều tổ chứ</w:t>
      </w:r>
      <w:r w:rsidR="002905E9">
        <w:t>c, cho nên cần thiết phải cụ thể hóa vị trí, vai trò của</w:t>
      </w:r>
      <w:r w:rsidR="00570C1C">
        <w:t xml:space="preserve"> Mặt trận Tổ quốc Việt Nam </w:t>
      </w:r>
      <w:r w:rsidR="002905E9">
        <w:t>là vị trí trung tâm trong tổ chức và hoạt động của các khối đại đoàn kết dân tộc</w:t>
      </w:r>
      <w:r w:rsidR="00570C1C">
        <w:t>.</w:t>
      </w:r>
    </w:p>
    <w:p w14:paraId="0BC9C910" w14:textId="77777777" w:rsidR="00570C1C" w:rsidRDefault="00BA67D5" w:rsidP="00EA3F71">
      <w:pPr>
        <w:spacing w:after="0" w:line="264" w:lineRule="auto"/>
        <w:ind w:firstLine="720"/>
        <w:jc w:val="both"/>
      </w:pPr>
      <w:r>
        <w:t>Vì vậy</w:t>
      </w:r>
      <w:r w:rsidR="00195F75">
        <w:t xml:space="preserve">, </w:t>
      </w:r>
      <w:r>
        <w:t>v</w:t>
      </w:r>
      <w:r w:rsidR="00F2472C">
        <w:t xml:space="preserve">ới </w:t>
      </w:r>
      <w:r w:rsidR="00570C1C">
        <w:t>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w:t>
      </w:r>
      <w:r w:rsidR="00F9096E">
        <w:t xml:space="preserve">t Nam. Do đó, việc Dự thảo Nghị quyết sửa đổi, bổ sung Hiến pháp năm </w:t>
      </w:r>
      <w:r w:rsidR="00023BDE">
        <w:t xml:space="preserve">2013 theo hướng </w:t>
      </w:r>
      <w:r w:rsidR="00023BDE" w:rsidRPr="00023BDE">
        <w:t xml:space="preserve">quy định về quyền trình dự án luật trước Quốc hội, trình dự án pháp lệnh trước Ủy ban Thường vụ Quốc hội của Ủy ban Trung ương Mặt trận Tổ quốc Việt Nam mà không quy định thẩm quyền này cho các tổ chức thành viên của Mặt trận Tổ quốc Việt Nam </w:t>
      </w:r>
      <w:r w:rsidR="00A849F0">
        <w:t xml:space="preserve">đảm bảo đúng đường lối, chủ trương của Đảng và đảm bảo </w:t>
      </w:r>
      <w:r w:rsidR="00023BDE" w:rsidRPr="00023BDE">
        <w:t>căn cứ pháp lý và phù hợp với thực tiễn</w:t>
      </w:r>
      <w:r w:rsidR="007D1FEF">
        <w:t>./.</w:t>
      </w:r>
    </w:p>
    <w:p w14:paraId="5F5D0BB5" w14:textId="77777777" w:rsidR="00570C1C" w:rsidRDefault="00570C1C" w:rsidP="00570C1C"/>
    <w:p w14:paraId="0F971093" w14:textId="77777777" w:rsidR="00570C1C" w:rsidRDefault="00570C1C" w:rsidP="0038065C"/>
    <w:sectPr w:rsidR="00570C1C" w:rsidSect="006B58FD">
      <w:pgSz w:w="11907" w:h="16839" w:code="9"/>
      <w:pgMar w:top="1361" w:right="1191"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65C"/>
    <w:rsid w:val="00023BDE"/>
    <w:rsid w:val="00030CA5"/>
    <w:rsid w:val="0005363E"/>
    <w:rsid w:val="00125178"/>
    <w:rsid w:val="00162513"/>
    <w:rsid w:val="00195F75"/>
    <w:rsid w:val="00242641"/>
    <w:rsid w:val="00247612"/>
    <w:rsid w:val="00256EF5"/>
    <w:rsid w:val="0025702A"/>
    <w:rsid w:val="002905E9"/>
    <w:rsid w:val="002E1E65"/>
    <w:rsid w:val="0038065C"/>
    <w:rsid w:val="003B5690"/>
    <w:rsid w:val="00403249"/>
    <w:rsid w:val="00405A84"/>
    <w:rsid w:val="00407029"/>
    <w:rsid w:val="00423455"/>
    <w:rsid w:val="0042521C"/>
    <w:rsid w:val="004A29E3"/>
    <w:rsid w:val="005205A9"/>
    <w:rsid w:val="00552847"/>
    <w:rsid w:val="00570C1C"/>
    <w:rsid w:val="00585CE8"/>
    <w:rsid w:val="005C1C25"/>
    <w:rsid w:val="005C3CC7"/>
    <w:rsid w:val="006678F7"/>
    <w:rsid w:val="006B58FD"/>
    <w:rsid w:val="00761AE3"/>
    <w:rsid w:val="007D1FEF"/>
    <w:rsid w:val="007F7E97"/>
    <w:rsid w:val="008D12BB"/>
    <w:rsid w:val="008E2BC6"/>
    <w:rsid w:val="008F1F08"/>
    <w:rsid w:val="009E6922"/>
    <w:rsid w:val="00A849F0"/>
    <w:rsid w:val="00AF795E"/>
    <w:rsid w:val="00B235A6"/>
    <w:rsid w:val="00BA1C4E"/>
    <w:rsid w:val="00BA67D5"/>
    <w:rsid w:val="00BC72B6"/>
    <w:rsid w:val="00BD5D5A"/>
    <w:rsid w:val="00C05905"/>
    <w:rsid w:val="00CA1859"/>
    <w:rsid w:val="00CF09AD"/>
    <w:rsid w:val="00D44983"/>
    <w:rsid w:val="00DB36D9"/>
    <w:rsid w:val="00DC4020"/>
    <w:rsid w:val="00EA3F71"/>
    <w:rsid w:val="00F2472C"/>
    <w:rsid w:val="00F340CB"/>
    <w:rsid w:val="00F717D7"/>
    <w:rsid w:val="00F9096E"/>
    <w:rsid w:val="00FA4074"/>
    <w:rsid w:val="00FB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1774"/>
  <w15:docId w15:val="{370ABAEF-589A-470F-8088-B960316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31</cp:revision>
  <dcterms:created xsi:type="dcterms:W3CDTF">2025-05-15T01:20:00Z</dcterms:created>
  <dcterms:modified xsi:type="dcterms:W3CDTF">2025-05-18T03:13:00Z</dcterms:modified>
</cp:coreProperties>
</file>