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8" w:type="dxa"/>
        <w:tblCellMar>
          <w:left w:w="0" w:type="dxa"/>
          <w:right w:w="0" w:type="dxa"/>
        </w:tblCellMar>
        <w:tblLook w:val="0000" w:firstRow="0" w:lastRow="0" w:firstColumn="0" w:lastColumn="0" w:noHBand="0" w:noVBand="0"/>
      </w:tblPr>
      <w:tblGrid>
        <w:gridCol w:w="3348"/>
        <w:gridCol w:w="6140"/>
      </w:tblGrid>
      <w:tr w:rsidR="00724526" w14:paraId="3C697091" w14:textId="77777777">
        <w:tc>
          <w:tcPr>
            <w:tcW w:w="3348" w:type="dxa"/>
            <w:tcMar>
              <w:top w:w="0" w:type="dxa"/>
              <w:left w:w="108" w:type="dxa"/>
              <w:bottom w:w="0" w:type="dxa"/>
              <w:right w:w="108" w:type="dxa"/>
            </w:tcMar>
          </w:tcPr>
          <w:p w14:paraId="5B88679B" w14:textId="77777777" w:rsidR="00724526" w:rsidRPr="001006FA" w:rsidRDefault="0026003C" w:rsidP="001006FA">
            <w:pPr>
              <w:jc w:val="center"/>
              <w:rPr>
                <w:b/>
                <w:bCs/>
              </w:rPr>
            </w:pPr>
            <w:r w:rsidRPr="001006FA">
              <w:rPr>
                <w:b/>
                <w:bCs/>
                <w:sz w:val="26"/>
                <w:szCs w:val="26"/>
              </w:rPr>
              <w:t>ỦY BAN NHÂN DÂN</w:t>
            </w:r>
            <w:r w:rsidRPr="001006FA">
              <w:rPr>
                <w:b/>
                <w:bCs/>
                <w:sz w:val="26"/>
                <w:szCs w:val="26"/>
              </w:rPr>
              <w:br/>
              <w:t>TỈNH HÀ TĨNH</w:t>
            </w:r>
          </w:p>
        </w:tc>
        <w:tc>
          <w:tcPr>
            <w:tcW w:w="6140" w:type="dxa"/>
            <w:tcMar>
              <w:top w:w="0" w:type="dxa"/>
              <w:left w:w="108" w:type="dxa"/>
              <w:bottom w:w="0" w:type="dxa"/>
              <w:right w:w="108" w:type="dxa"/>
            </w:tcMar>
          </w:tcPr>
          <w:p w14:paraId="1AFB794E" w14:textId="77777777" w:rsidR="00724526" w:rsidRDefault="0026003C">
            <w:pPr>
              <w:jc w:val="center"/>
            </w:pPr>
            <w:r>
              <w:rPr>
                <w:b/>
                <w:bCs/>
                <w:sz w:val="26"/>
              </w:rPr>
              <w:t>CỘNG HÒA XÃ HỘI CHỦ NGHĨA VIỆT NAM</w:t>
            </w:r>
            <w:r>
              <w:rPr>
                <w:b/>
                <w:bCs/>
              </w:rPr>
              <w:br/>
              <w:t>Độc lập - Tự do - Hạnh phúc</w:t>
            </w:r>
          </w:p>
        </w:tc>
      </w:tr>
      <w:tr w:rsidR="00724526" w14:paraId="5A8DC7F0" w14:textId="77777777">
        <w:tc>
          <w:tcPr>
            <w:tcW w:w="3348" w:type="dxa"/>
            <w:tcMar>
              <w:top w:w="0" w:type="dxa"/>
              <w:left w:w="108" w:type="dxa"/>
              <w:bottom w:w="0" w:type="dxa"/>
              <w:right w:w="108" w:type="dxa"/>
            </w:tcMar>
          </w:tcPr>
          <w:p w14:paraId="34102C3D" w14:textId="08260E31" w:rsidR="00724526" w:rsidRDefault="0026003C">
            <w:pPr>
              <w:spacing w:before="360"/>
              <w:jc w:val="center"/>
            </w:pPr>
            <w:r>
              <w:rPr>
                <w:b/>
                <w:bCs/>
                <w:noProof/>
              </w:rPr>
              <mc:AlternateContent>
                <mc:Choice Requires="wps">
                  <w:drawing>
                    <wp:anchor distT="0" distB="0" distL="114300" distR="114300" simplePos="0" relativeHeight="251655168" behindDoc="0" locked="0" layoutInCell="1" allowOverlap="1" wp14:anchorId="4C56842E" wp14:editId="2E19BCF7">
                      <wp:simplePos x="0" y="0"/>
                      <wp:positionH relativeFrom="column">
                        <wp:posOffset>712153</wp:posOffset>
                      </wp:positionH>
                      <wp:positionV relativeFrom="paragraph">
                        <wp:posOffset>13970</wp:posOffset>
                      </wp:positionV>
                      <wp:extent cx="558223"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BCF4925"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pt" to="10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jmrg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"/>
                  </w:pict>
                </mc:Fallback>
              </mc:AlternateContent>
            </w:r>
            <w:r>
              <w:rPr>
                <w:sz w:val="26"/>
              </w:rPr>
              <w:t xml:space="preserve">Số: </w:t>
            </w:r>
            <w:r w:rsidR="00BE60FB">
              <w:rPr>
                <w:sz w:val="26"/>
              </w:rPr>
              <w:t>35</w:t>
            </w:r>
            <w:r>
              <w:rPr>
                <w:sz w:val="26"/>
              </w:rPr>
              <w:t>/2024/QĐ-UBND</w:t>
            </w:r>
          </w:p>
        </w:tc>
        <w:tc>
          <w:tcPr>
            <w:tcW w:w="6140" w:type="dxa"/>
            <w:tcMar>
              <w:top w:w="0" w:type="dxa"/>
              <w:left w:w="108" w:type="dxa"/>
              <w:bottom w:w="0" w:type="dxa"/>
              <w:right w:w="108" w:type="dxa"/>
            </w:tcMar>
          </w:tcPr>
          <w:p w14:paraId="6B7DF786" w14:textId="6EAAEBB2" w:rsidR="00724526" w:rsidRDefault="0026003C">
            <w:pPr>
              <w:spacing w:before="360"/>
            </w:pPr>
            <w:r>
              <w:rPr>
                <w:b/>
                <w:bCs/>
                <w:noProof/>
                <w:sz w:val="26"/>
              </w:rPr>
              <mc:AlternateContent>
                <mc:Choice Requires="wps">
                  <w:drawing>
                    <wp:anchor distT="0" distB="0" distL="114300" distR="114300" simplePos="0" relativeHeight="251656192" behindDoc="0" locked="0" layoutInCell="1" allowOverlap="1" wp14:anchorId="2C732AEB" wp14:editId="59425562">
                      <wp:simplePos x="0" y="0"/>
                      <wp:positionH relativeFrom="column">
                        <wp:posOffset>800735</wp:posOffset>
                      </wp:positionH>
                      <wp:positionV relativeFrom="paragraph">
                        <wp:posOffset>24765</wp:posOffset>
                      </wp:positionV>
                      <wp:extent cx="2196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F672FB4"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95pt" to="23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g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Jtpi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"/>
                  </w:pict>
                </mc:Fallback>
              </mc:AlternateContent>
            </w:r>
            <w:r>
              <w:rPr>
                <w:i/>
                <w:iCs/>
              </w:rPr>
              <w:t xml:space="preserve">           Hà Tĩnh, ngày </w:t>
            </w:r>
            <w:r w:rsidR="00BE60FB">
              <w:rPr>
                <w:i/>
                <w:iCs/>
              </w:rPr>
              <w:t xml:space="preserve">29 </w:t>
            </w:r>
            <w:r>
              <w:rPr>
                <w:i/>
                <w:iCs/>
              </w:rPr>
              <w:t>tháng</w:t>
            </w:r>
            <w:r w:rsidR="00BE60FB">
              <w:rPr>
                <w:i/>
                <w:iCs/>
              </w:rPr>
              <w:t xml:space="preserve"> 11 </w:t>
            </w:r>
            <w:r>
              <w:rPr>
                <w:i/>
                <w:iCs/>
              </w:rPr>
              <w:t>năm 2024</w:t>
            </w:r>
          </w:p>
        </w:tc>
      </w:tr>
    </w:tbl>
    <w:p w14:paraId="0C3C308F" w14:textId="77777777" w:rsidR="00724526" w:rsidRDefault="00724526">
      <w:pPr>
        <w:shd w:val="clear" w:color="auto" w:fill="FFFFFF"/>
        <w:jc w:val="center"/>
        <w:rPr>
          <w:b/>
          <w:bCs/>
        </w:rPr>
      </w:pPr>
    </w:p>
    <w:p w14:paraId="7C1FA6C7" w14:textId="77777777" w:rsidR="00724526" w:rsidRDefault="00724526">
      <w:pPr>
        <w:shd w:val="clear" w:color="auto" w:fill="FFFFFF"/>
        <w:jc w:val="center"/>
        <w:rPr>
          <w:b/>
          <w:bCs/>
          <w:sz w:val="22"/>
        </w:rPr>
      </w:pPr>
    </w:p>
    <w:p w14:paraId="654E0F69" w14:textId="77777777" w:rsidR="00724526" w:rsidRDefault="0026003C">
      <w:pPr>
        <w:shd w:val="clear" w:color="auto" w:fill="FFFFFF"/>
        <w:jc w:val="center"/>
      </w:pPr>
      <w:r>
        <w:rPr>
          <w:b/>
          <w:bCs/>
        </w:rPr>
        <w:t>QUYẾT ĐỊNH</w:t>
      </w:r>
    </w:p>
    <w:p w14:paraId="7EB2175E" w14:textId="77777777" w:rsidR="00724526" w:rsidRDefault="0026003C">
      <w:pPr>
        <w:shd w:val="clear" w:color="auto" w:fill="FFFFFF"/>
        <w:jc w:val="center"/>
        <w:rPr>
          <w:b/>
          <w:bCs/>
          <w:color w:val="000000"/>
        </w:rPr>
      </w:pPr>
      <w:r>
        <w:rPr>
          <w:b/>
        </w:rPr>
        <w:t xml:space="preserve">Ban hành </w:t>
      </w:r>
      <w:r>
        <w:rPr>
          <w:b/>
          <w:bCs/>
          <w:color w:val="000000"/>
        </w:rPr>
        <w:t xml:space="preserve">quy định cụ thể việc quản lý, sử dụng </w:t>
      </w:r>
    </w:p>
    <w:p w14:paraId="11376464" w14:textId="77777777" w:rsidR="00724526" w:rsidRDefault="0026003C">
      <w:pPr>
        <w:shd w:val="clear" w:color="auto" w:fill="FFFFFF"/>
        <w:jc w:val="center"/>
        <w:rPr>
          <w:b/>
          <w:bCs/>
          <w:color w:val="000000"/>
        </w:rPr>
      </w:pPr>
      <w:r>
        <w:rPr>
          <w:b/>
          <w:bCs/>
          <w:color w:val="000000"/>
        </w:rPr>
        <w:t>đối với từng chức danh người hoạt động không chuyên trách</w:t>
      </w:r>
    </w:p>
    <w:p w14:paraId="151311E5" w14:textId="77777777" w:rsidR="00724526" w:rsidRDefault="0026003C">
      <w:pPr>
        <w:shd w:val="clear" w:color="auto" w:fill="FFFFFF"/>
        <w:jc w:val="center"/>
        <w:rPr>
          <w:b/>
          <w:bCs/>
          <w:color w:val="000000"/>
        </w:rPr>
      </w:pPr>
      <w:r>
        <w:rPr>
          <w:b/>
          <w:bCs/>
          <w:color w:val="000000"/>
        </w:rPr>
        <w:t xml:space="preserve">ở xã, phường, thị trấn trên địa bàn </w:t>
      </w:r>
      <w:r>
        <w:rPr>
          <w:b/>
        </w:rPr>
        <w:t>tỉnh Hà Tĩnh</w:t>
      </w:r>
    </w:p>
    <w:p w14:paraId="17A22F33" w14:textId="77777777" w:rsidR="00724526" w:rsidRDefault="0026003C">
      <w:pPr>
        <w:shd w:val="clear" w:color="auto" w:fill="FFFFFF"/>
        <w:jc w:val="center"/>
        <w:rPr>
          <w:b/>
          <w:bCs/>
        </w:rPr>
      </w:pPr>
      <w:r>
        <w:rPr>
          <w:b/>
          <w:noProof/>
        </w:rPr>
        <mc:AlternateContent>
          <mc:Choice Requires="wps">
            <w:drawing>
              <wp:anchor distT="0" distB="0" distL="114300" distR="114300" simplePos="0" relativeHeight="251657216" behindDoc="0" locked="0" layoutInCell="1" allowOverlap="1" wp14:anchorId="60D26C89" wp14:editId="039ABF1B">
                <wp:simplePos x="0" y="0"/>
                <wp:positionH relativeFrom="column">
                  <wp:posOffset>2128520</wp:posOffset>
                </wp:positionH>
                <wp:positionV relativeFrom="paragraph">
                  <wp:posOffset>25400</wp:posOffset>
                </wp:positionV>
                <wp:extent cx="1509262" cy="0"/>
                <wp:effectExtent l="0" t="0" r="3429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2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9BDC01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2pt" to="286.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Q9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"/>
            </w:pict>
          </mc:Fallback>
        </mc:AlternateContent>
      </w:r>
    </w:p>
    <w:p w14:paraId="43F96310" w14:textId="77777777" w:rsidR="00724526" w:rsidRDefault="00724526">
      <w:pPr>
        <w:shd w:val="clear" w:color="auto" w:fill="FFFFFF"/>
        <w:spacing w:before="60"/>
        <w:jc w:val="center"/>
        <w:rPr>
          <w:b/>
          <w:bCs/>
          <w:sz w:val="2"/>
        </w:rPr>
      </w:pPr>
    </w:p>
    <w:p w14:paraId="515A24BE" w14:textId="77777777" w:rsidR="00724526" w:rsidRDefault="0026003C">
      <w:pPr>
        <w:shd w:val="clear" w:color="auto" w:fill="FFFFFF"/>
        <w:spacing w:before="120"/>
        <w:jc w:val="center"/>
        <w:rPr>
          <w:b/>
          <w:bCs/>
        </w:rPr>
      </w:pPr>
      <w:r>
        <w:rPr>
          <w:b/>
          <w:bCs/>
        </w:rPr>
        <w:t>ỦY BAN NHÂN DÂN TỈNH HÀ TĨNH</w:t>
      </w:r>
    </w:p>
    <w:p w14:paraId="0A407541" w14:textId="77777777" w:rsidR="00724526" w:rsidRDefault="00724526">
      <w:pPr>
        <w:shd w:val="clear" w:color="auto" w:fill="FFFFFF"/>
        <w:spacing w:before="120"/>
        <w:jc w:val="center"/>
        <w:rPr>
          <w:sz w:val="16"/>
          <w:szCs w:val="42"/>
        </w:rPr>
      </w:pPr>
    </w:p>
    <w:p w14:paraId="65DEE520" w14:textId="77777777" w:rsidR="00724526" w:rsidRDefault="0026003C">
      <w:pPr>
        <w:shd w:val="clear" w:color="auto" w:fill="FFFFFF"/>
        <w:spacing w:before="60"/>
        <w:ind w:firstLine="720"/>
        <w:jc w:val="both"/>
        <w:rPr>
          <w:i/>
          <w:iCs/>
        </w:rPr>
      </w:pPr>
      <w:r>
        <w:rPr>
          <w:i/>
          <w:iCs/>
        </w:rPr>
        <w:t>Căn cứ Luật Tổ chức chính quyền địa phương ngày 19/6/2015; Luật sửa đổi, bổ s</w:t>
      </w:r>
      <w:r>
        <w:rPr>
          <w:i/>
          <w:iCs/>
        </w:rPr>
        <w:t xml:space="preserve">ung một số điều của Luật Tổ chức Chính phủ và Luật Tổ chức chính quyền địa phương ngày 22/11/2019; </w:t>
      </w:r>
    </w:p>
    <w:p w14:paraId="3308E467" w14:textId="77777777" w:rsidR="00724526" w:rsidRDefault="0026003C">
      <w:pPr>
        <w:shd w:val="clear" w:color="auto" w:fill="FFFFFF"/>
        <w:spacing w:before="60"/>
        <w:ind w:firstLine="720"/>
        <w:jc w:val="both"/>
        <w:rPr>
          <w:i/>
          <w:iCs/>
        </w:rPr>
      </w:pPr>
      <w:r>
        <w:rPr>
          <w:i/>
          <w:iCs/>
        </w:rPr>
        <w:t>Căn cứ Luật Ban hành văn bản quy phạm pháp luật ngày 22/6/2015;</w:t>
      </w:r>
      <w:r>
        <w:rPr>
          <w:i/>
          <w:iCs/>
          <w:noProof/>
        </w:rPr>
        <w:t xml:space="preserve"> Luật </w:t>
      </w:r>
      <w:r>
        <w:rPr>
          <w:rFonts w:cs=".VnTime"/>
          <w:i/>
        </w:rPr>
        <w:t xml:space="preserve">sửa đổi, bổ sung một số điều của Luật Ban hành văn bản quy phạm pháp luật ngày </w:t>
      </w:r>
      <w:r>
        <w:rPr>
          <w:rFonts w:cs=".VnTime"/>
          <w:i/>
        </w:rPr>
        <w:t>18/6/2020;</w:t>
      </w:r>
      <w:r>
        <w:rPr>
          <w:i/>
          <w:iCs/>
        </w:rPr>
        <w:t xml:space="preserve"> </w:t>
      </w:r>
    </w:p>
    <w:p w14:paraId="772F0CD8" w14:textId="77777777" w:rsidR="00724526" w:rsidRDefault="0026003C">
      <w:pPr>
        <w:shd w:val="clear" w:color="auto" w:fill="FFFFFF"/>
        <w:spacing w:before="60"/>
        <w:ind w:firstLine="720"/>
        <w:jc w:val="both"/>
        <w:rPr>
          <w:i/>
          <w:iCs/>
        </w:rPr>
      </w:pPr>
      <w:r>
        <w:rPr>
          <w:i/>
          <w:iCs/>
        </w:rPr>
        <w:t>Căn cứ Nghị định số 33/2023/NĐ-CP ngày 10/6/2023 của Chính phủ quy định về cán bộ, công chức cấp xã và người hoạt động không chuyên trách ở cấp xã, ở thôn, tổ dân phố;</w:t>
      </w:r>
    </w:p>
    <w:p w14:paraId="630CBAF8" w14:textId="77777777" w:rsidR="00724526" w:rsidRDefault="0026003C">
      <w:pPr>
        <w:shd w:val="clear" w:color="auto" w:fill="FFFFFF"/>
        <w:spacing w:before="60"/>
        <w:ind w:firstLine="720"/>
        <w:jc w:val="both"/>
        <w:rPr>
          <w:i/>
          <w:iCs/>
        </w:rPr>
      </w:pPr>
      <w:r>
        <w:rPr>
          <w:i/>
          <w:iCs/>
        </w:rPr>
        <w:t>Căn cứ Nghị quyết số 111/2023/NQ-HĐND ngày 22/9/2023 của Hội đồng nhân dân t</w:t>
      </w:r>
      <w:r>
        <w:rPr>
          <w:i/>
          <w:iCs/>
        </w:rPr>
        <w:t>ỉnh q</w:t>
      </w:r>
      <w:r>
        <w:rPr>
          <w:bCs/>
          <w:i/>
          <w:iCs/>
          <w:lang w:val="vi-VN"/>
        </w:rPr>
        <w:t xml:space="preserve">uy định </w:t>
      </w:r>
      <w:r>
        <w:rPr>
          <w:bCs/>
          <w:i/>
          <w:iCs/>
        </w:rPr>
        <w:t xml:space="preserve">chức danh, mức </w:t>
      </w:r>
      <w:r>
        <w:rPr>
          <w:bCs/>
          <w:i/>
          <w:iCs/>
          <w:lang w:val="vi-VN"/>
        </w:rPr>
        <w:t>phụ cấp</w:t>
      </w:r>
      <w:r>
        <w:rPr>
          <w:bCs/>
          <w:i/>
          <w:iCs/>
        </w:rPr>
        <w:t xml:space="preserve"> và kiêm nhiệm</w:t>
      </w:r>
      <w:r>
        <w:rPr>
          <w:bCs/>
          <w:i/>
          <w:iCs/>
          <w:lang w:val="vi-VN"/>
        </w:rPr>
        <w:t xml:space="preserve"> </w:t>
      </w:r>
      <w:r>
        <w:rPr>
          <w:bCs/>
          <w:i/>
          <w:iCs/>
        </w:rPr>
        <w:t>chức danh</w:t>
      </w:r>
      <w:r>
        <w:rPr>
          <w:bCs/>
          <w:i/>
          <w:iCs/>
          <w:lang w:val="vi-VN"/>
        </w:rPr>
        <w:t xml:space="preserve"> người hoạt động không chuyên trách </w:t>
      </w:r>
      <w:r>
        <w:rPr>
          <w:bCs/>
          <w:i/>
          <w:iCs/>
        </w:rPr>
        <w:t xml:space="preserve">ở </w:t>
      </w:r>
      <w:r>
        <w:rPr>
          <w:bCs/>
          <w:i/>
          <w:iCs/>
          <w:lang w:val="vi-VN"/>
        </w:rPr>
        <w:t>cấp xã</w:t>
      </w:r>
      <w:r>
        <w:rPr>
          <w:bCs/>
          <w:i/>
          <w:iCs/>
        </w:rPr>
        <w:t xml:space="preserve">, </w:t>
      </w:r>
      <w:r>
        <w:rPr>
          <w:bCs/>
          <w:i/>
          <w:iCs/>
          <w:lang w:val="vi-VN"/>
        </w:rPr>
        <w:t>ở thôn, tổ dân phố</w:t>
      </w:r>
      <w:r>
        <w:rPr>
          <w:bCs/>
          <w:i/>
          <w:iCs/>
        </w:rPr>
        <w:t>;</w:t>
      </w:r>
      <w:r>
        <w:rPr>
          <w:bCs/>
          <w:i/>
          <w:iCs/>
          <w:lang w:val="vi-VN"/>
        </w:rPr>
        <w:t xml:space="preserve"> </w:t>
      </w:r>
      <w:r>
        <w:rPr>
          <w:bCs/>
          <w:i/>
          <w:iCs/>
        </w:rPr>
        <w:t>mức khoán kinh phí hoạt động của tổ chức chính trị - xã hội ở cấp xã;</w:t>
      </w:r>
      <w:r>
        <w:rPr>
          <w:bCs/>
          <w:i/>
          <w:iCs/>
          <w:lang w:val="vi-VN"/>
        </w:rPr>
        <w:t xml:space="preserve"> mức </w:t>
      </w:r>
      <w:r>
        <w:rPr>
          <w:bCs/>
          <w:i/>
          <w:iCs/>
        </w:rPr>
        <w:t>hỗ trợ</w:t>
      </w:r>
      <w:r>
        <w:rPr>
          <w:bCs/>
          <w:i/>
          <w:iCs/>
          <w:lang w:val="vi-VN"/>
        </w:rPr>
        <w:t xml:space="preserve"> </w:t>
      </w:r>
      <w:r>
        <w:rPr>
          <w:bCs/>
          <w:i/>
          <w:iCs/>
        </w:rPr>
        <w:t>hàng tháng và mức phụ cấp kiêm nhiệm của</w:t>
      </w:r>
      <w:r>
        <w:rPr>
          <w:bCs/>
          <w:i/>
          <w:iCs/>
          <w:lang w:val="vi-VN"/>
        </w:rPr>
        <w:t xml:space="preserve"> người trự</w:t>
      </w:r>
      <w:r>
        <w:rPr>
          <w:bCs/>
          <w:i/>
          <w:iCs/>
          <w:lang w:val="vi-VN"/>
        </w:rPr>
        <w:t xml:space="preserve">c tiếp tham gia </w:t>
      </w:r>
      <w:r>
        <w:rPr>
          <w:bCs/>
          <w:i/>
          <w:iCs/>
        </w:rPr>
        <w:t>hoạt động</w:t>
      </w:r>
      <w:r>
        <w:rPr>
          <w:bCs/>
          <w:i/>
          <w:iCs/>
          <w:lang w:val="vi-VN"/>
        </w:rPr>
        <w:t xml:space="preserve"> </w:t>
      </w:r>
      <w:r>
        <w:rPr>
          <w:bCs/>
          <w:i/>
          <w:iCs/>
        </w:rPr>
        <w:t>ở</w:t>
      </w:r>
      <w:r>
        <w:rPr>
          <w:bCs/>
          <w:i/>
          <w:iCs/>
          <w:lang w:val="vi-VN"/>
        </w:rPr>
        <w:t xml:space="preserve"> thôn, tổ dân phố</w:t>
      </w:r>
      <w:r>
        <w:rPr>
          <w:bCs/>
          <w:i/>
          <w:iCs/>
        </w:rPr>
        <w:t xml:space="preserve"> và mức phụ cấp đối với một số chức danh khác </w:t>
      </w:r>
      <w:r>
        <w:rPr>
          <w:bCs/>
          <w:i/>
          <w:iCs/>
          <w:lang w:val="vi-VN"/>
        </w:rPr>
        <w:t>trên địa bàn tỉnh</w:t>
      </w:r>
      <w:r>
        <w:rPr>
          <w:bCs/>
          <w:i/>
          <w:iCs/>
        </w:rPr>
        <w:t xml:space="preserve"> Hà Tĩnh;</w:t>
      </w:r>
    </w:p>
    <w:p w14:paraId="7A6DA9B6" w14:textId="1CEA990A" w:rsidR="00724526" w:rsidRDefault="0026003C">
      <w:pPr>
        <w:shd w:val="clear" w:color="auto" w:fill="FFFFFF"/>
        <w:spacing w:before="60"/>
        <w:ind w:firstLine="720"/>
        <w:jc w:val="both"/>
        <w:rPr>
          <w:i/>
          <w:iCs/>
        </w:rPr>
      </w:pPr>
      <w:r>
        <w:rPr>
          <w:i/>
          <w:iCs/>
        </w:rPr>
        <w:t>Theo đề nghị của Giám đốc Sở Nội vụ tại Văn bản số 81/TTr-SNV ngày 15/11/2024 và ý kiến thẩm định của Sở Tư pháp tại Báo cáo số 2342/BC-STP</w:t>
      </w:r>
      <w:r>
        <w:rPr>
          <w:i/>
          <w:iCs/>
        </w:rPr>
        <w:t xml:space="preserve"> ngày 30/10/2024;</w:t>
      </w:r>
      <w:r>
        <w:rPr>
          <w:rFonts w:eastAsia="Calibri"/>
        </w:rPr>
        <w:t xml:space="preserve"> </w:t>
      </w:r>
      <w:r w:rsidR="001006FA">
        <w:rPr>
          <w:i/>
          <w:iCs/>
        </w:rPr>
        <w:t>trên cơ sở</w:t>
      </w:r>
      <w:r>
        <w:rPr>
          <w:i/>
          <w:iCs/>
        </w:rPr>
        <w:t xml:space="preserve"> </w:t>
      </w:r>
      <w:r w:rsidR="001006FA">
        <w:rPr>
          <w:i/>
          <w:iCs/>
        </w:rPr>
        <w:t>kết luận của</w:t>
      </w:r>
      <w:r>
        <w:rPr>
          <w:i/>
          <w:iCs/>
        </w:rPr>
        <w:t xml:space="preserve"> Ủy ban nhân dân tỉnh </w:t>
      </w:r>
      <w:r w:rsidR="001006FA">
        <w:rPr>
          <w:i/>
          <w:iCs/>
        </w:rPr>
        <w:t>tại cuộc họp ngày 2</w:t>
      </w:r>
      <w:r w:rsidR="00B71AB7">
        <w:rPr>
          <w:i/>
          <w:iCs/>
        </w:rPr>
        <w:t>1</w:t>
      </w:r>
      <w:r w:rsidR="001006FA">
        <w:rPr>
          <w:i/>
          <w:iCs/>
        </w:rPr>
        <w:t xml:space="preserve">/11/2024 </w:t>
      </w:r>
      <w:r>
        <w:rPr>
          <w:i/>
          <w:iCs/>
        </w:rPr>
        <w:t>(</w:t>
      </w:r>
      <w:r w:rsidR="001006FA">
        <w:rPr>
          <w:i/>
          <w:iCs/>
        </w:rPr>
        <w:t>Thông báo số 560/TB-UBND ngày 22/11/2024</w:t>
      </w:r>
      <w:r>
        <w:rPr>
          <w:i/>
          <w:iCs/>
        </w:rPr>
        <w:t>).</w:t>
      </w:r>
    </w:p>
    <w:p w14:paraId="5C14A15A" w14:textId="77777777" w:rsidR="00724526" w:rsidRDefault="00724526">
      <w:pPr>
        <w:shd w:val="clear" w:color="auto" w:fill="FFFFFF"/>
        <w:spacing w:before="60"/>
        <w:ind w:firstLine="720"/>
        <w:jc w:val="both"/>
        <w:rPr>
          <w:i/>
          <w:sz w:val="2"/>
        </w:rPr>
      </w:pPr>
    </w:p>
    <w:p w14:paraId="1E7EEBD0" w14:textId="77777777" w:rsidR="00724526" w:rsidRDefault="0026003C">
      <w:pPr>
        <w:shd w:val="clear" w:color="auto" w:fill="FFFFFF"/>
        <w:spacing w:before="180" w:after="240"/>
        <w:jc w:val="center"/>
        <w:rPr>
          <w:b/>
          <w:bCs/>
        </w:rPr>
      </w:pPr>
      <w:r>
        <w:rPr>
          <w:b/>
          <w:bCs/>
        </w:rPr>
        <w:t>QUYẾT ĐỊNH:</w:t>
      </w:r>
    </w:p>
    <w:p w14:paraId="0629568B" w14:textId="77777777" w:rsidR="00724526" w:rsidRDefault="0026003C">
      <w:pPr>
        <w:shd w:val="clear" w:color="auto" w:fill="FFFFFF"/>
        <w:spacing w:before="60"/>
        <w:ind w:firstLine="720"/>
        <w:jc w:val="both"/>
      </w:pPr>
      <w:r>
        <w:rPr>
          <w:b/>
          <w:bCs/>
        </w:rPr>
        <w:t>Điều 1.</w:t>
      </w:r>
      <w:r>
        <w:t xml:space="preserve"> Ban hành kèm theo Quyết định này </w:t>
      </w:r>
      <w:r>
        <w:rPr>
          <w:bCs/>
        </w:rPr>
        <w:t xml:space="preserve">Quy định cụ thể việc quản lý, sử dụng đối với từng chức danh người hoạt động không chuyên trách ở xã, phường, thị trấn trên địa bàn </w:t>
      </w:r>
      <w:r>
        <w:t>tỉnh Hà Tĩnh.</w:t>
      </w:r>
    </w:p>
    <w:p w14:paraId="7AE9CD03" w14:textId="2A2CF839" w:rsidR="00724526" w:rsidRDefault="0026003C">
      <w:pPr>
        <w:shd w:val="clear" w:color="auto" w:fill="FFFFFF"/>
        <w:spacing w:before="60"/>
        <w:ind w:firstLine="720"/>
        <w:jc w:val="both"/>
      </w:pPr>
      <w:r>
        <w:rPr>
          <w:b/>
        </w:rPr>
        <w:t>Điều 2.</w:t>
      </w:r>
      <w:r>
        <w:t xml:space="preserve"> Quyết định này có hiệu lực kể từ ngày</w:t>
      </w:r>
      <w:r w:rsidR="001006FA">
        <w:t xml:space="preserve"> 10</w:t>
      </w:r>
      <w:r>
        <w:t>/</w:t>
      </w:r>
      <w:r w:rsidR="001006FA">
        <w:t>12</w:t>
      </w:r>
      <w:r>
        <w:t>/2024</w:t>
      </w:r>
      <w:r w:rsidR="000E7ED1">
        <w:t>;</w:t>
      </w:r>
      <w:r>
        <w:t xml:space="preserve"> </w:t>
      </w:r>
    </w:p>
    <w:p w14:paraId="766AE6F8" w14:textId="1501A13E" w:rsidR="00724526" w:rsidRDefault="0026003C">
      <w:pPr>
        <w:shd w:val="clear" w:color="auto" w:fill="FFFFFF"/>
        <w:spacing w:before="60"/>
        <w:ind w:firstLine="720"/>
        <w:jc w:val="both"/>
      </w:pPr>
      <w:r>
        <w:t>Trong quá trình tổ chức thực hiện Quyết định này, t</w:t>
      </w:r>
      <w:r>
        <w:t>rường hợp có vướng mắc phát sinh, các đơn vị, địa phương kịp thời phản ánh bằng văn bản về Sở Nội vụ để tổng hợp, báo cáo đề xuất Ủy ban nhân dân tỉnh xem xét sửa đổi, bổ sung phù hợp.</w:t>
      </w:r>
    </w:p>
    <w:p w14:paraId="7E2BB419" w14:textId="5B5BDD0B" w:rsidR="00724526" w:rsidRDefault="0026003C">
      <w:pPr>
        <w:shd w:val="clear" w:color="auto" w:fill="FFFFFF"/>
        <w:spacing w:before="60"/>
        <w:ind w:firstLine="720"/>
        <w:jc w:val="both"/>
      </w:pPr>
      <w:r>
        <w:lastRenderedPageBreak/>
        <w:t>Chánh Văn phòng Ủy ban nhân dân tỉnh; Giám đốc các sở, Thủ trưởng các b</w:t>
      </w:r>
      <w:r>
        <w:t xml:space="preserve">an, ngành cấp tỉnh; Chủ tịch Ủy ban nhân dân các huyện, thành phố, thị xã; Chủ tịch Ủy ban nhân dân các xã, phường, thị trấn; Thủ trưởng các cơ quan, đơn vị và các tổ chức, cá nhân có liên quan chịu trách nhiệm thi hành Quyết định này./.  </w:t>
      </w:r>
    </w:p>
    <w:p w14:paraId="6DA91499" w14:textId="77777777" w:rsidR="00724526" w:rsidRDefault="00724526">
      <w:pPr>
        <w:shd w:val="clear" w:color="auto" w:fill="FFFFFF"/>
        <w:spacing w:before="120"/>
        <w:ind w:firstLine="720"/>
        <w:jc w:val="both"/>
        <w:rPr>
          <w:sz w:val="10"/>
        </w:rPr>
      </w:pPr>
    </w:p>
    <w:p w14:paraId="0A88129E" w14:textId="77777777" w:rsidR="00724526" w:rsidRDefault="00724526">
      <w:pPr>
        <w:shd w:val="clear" w:color="auto" w:fill="FFFFFF"/>
        <w:ind w:firstLine="720"/>
        <w:jc w:val="both"/>
        <w:rPr>
          <w:sz w:val="2"/>
        </w:rPr>
      </w:pPr>
    </w:p>
    <w:tbl>
      <w:tblPr>
        <w:tblW w:w="9322" w:type="dxa"/>
        <w:tblCellMar>
          <w:left w:w="0" w:type="dxa"/>
          <w:right w:w="0" w:type="dxa"/>
        </w:tblCellMar>
        <w:tblLook w:val="0000" w:firstRow="0" w:lastRow="0" w:firstColumn="0" w:lastColumn="0" w:noHBand="0" w:noVBand="0"/>
      </w:tblPr>
      <w:tblGrid>
        <w:gridCol w:w="4698"/>
        <w:gridCol w:w="4624"/>
      </w:tblGrid>
      <w:tr w:rsidR="00724526" w14:paraId="64C03A9E" w14:textId="77777777">
        <w:tc>
          <w:tcPr>
            <w:tcW w:w="4698" w:type="dxa"/>
            <w:tcMar>
              <w:top w:w="0" w:type="dxa"/>
              <w:left w:w="108" w:type="dxa"/>
              <w:bottom w:w="0" w:type="dxa"/>
              <w:right w:w="108" w:type="dxa"/>
            </w:tcMar>
          </w:tcPr>
          <w:p w14:paraId="213EF391" w14:textId="77777777" w:rsidR="00724526" w:rsidRDefault="0026003C">
            <w:pPr>
              <w:spacing w:before="60"/>
              <w:rPr>
                <w:b/>
                <w:i/>
                <w:sz w:val="24"/>
                <w:szCs w:val="24"/>
              </w:rPr>
            </w:pPr>
            <w:r>
              <w:rPr>
                <w:b/>
                <w:i/>
                <w:sz w:val="24"/>
                <w:szCs w:val="24"/>
              </w:rPr>
              <w:t>Nơi nhận:</w:t>
            </w:r>
          </w:p>
          <w:p w14:paraId="0712D60D" w14:textId="084697E4" w:rsidR="00724526" w:rsidRDefault="0026003C">
            <w:pPr>
              <w:rPr>
                <w:sz w:val="22"/>
                <w:szCs w:val="24"/>
              </w:rPr>
            </w:pPr>
            <w:r>
              <w:rPr>
                <w:sz w:val="22"/>
                <w:szCs w:val="24"/>
              </w:rPr>
              <w:t xml:space="preserve">- Như Điều </w:t>
            </w:r>
            <w:r w:rsidR="00FD3A05">
              <w:rPr>
                <w:sz w:val="22"/>
                <w:szCs w:val="24"/>
              </w:rPr>
              <w:t>2</w:t>
            </w:r>
            <w:r>
              <w:rPr>
                <w:sz w:val="22"/>
                <w:szCs w:val="24"/>
              </w:rPr>
              <w:t>;</w:t>
            </w:r>
          </w:p>
          <w:p w14:paraId="78AA5210" w14:textId="77777777" w:rsidR="00724526" w:rsidRDefault="0026003C">
            <w:pPr>
              <w:rPr>
                <w:sz w:val="22"/>
                <w:szCs w:val="24"/>
              </w:rPr>
            </w:pPr>
            <w:r>
              <w:rPr>
                <w:sz w:val="22"/>
                <w:szCs w:val="24"/>
              </w:rPr>
              <w:t>- Bộ Nội vụ;</w:t>
            </w:r>
          </w:p>
          <w:p w14:paraId="391B297F" w14:textId="77777777" w:rsidR="00724526" w:rsidRDefault="0026003C">
            <w:pPr>
              <w:rPr>
                <w:sz w:val="22"/>
                <w:szCs w:val="24"/>
              </w:rPr>
            </w:pPr>
            <w:r>
              <w:rPr>
                <w:sz w:val="22"/>
                <w:szCs w:val="24"/>
              </w:rPr>
              <w:t>- Vụ Pháp chế, Bộ Nội vụ;</w:t>
            </w:r>
          </w:p>
          <w:p w14:paraId="6213C660" w14:textId="77777777" w:rsidR="00724526" w:rsidRDefault="0026003C">
            <w:pPr>
              <w:rPr>
                <w:sz w:val="22"/>
                <w:szCs w:val="24"/>
              </w:rPr>
            </w:pPr>
            <w:r>
              <w:rPr>
                <w:sz w:val="22"/>
                <w:szCs w:val="24"/>
              </w:rPr>
              <w:t>- Cục Kiểm tra văn bản QPPL - Bộ Tư pháp;</w:t>
            </w:r>
          </w:p>
          <w:p w14:paraId="2BAE3787" w14:textId="77777777" w:rsidR="00724526" w:rsidRDefault="0026003C">
            <w:pPr>
              <w:rPr>
                <w:sz w:val="22"/>
                <w:szCs w:val="24"/>
              </w:rPr>
            </w:pPr>
            <w:r>
              <w:rPr>
                <w:sz w:val="22"/>
                <w:szCs w:val="24"/>
              </w:rPr>
              <w:t>- TT Tỉnh ủy; TT HĐND tỉnh;</w:t>
            </w:r>
          </w:p>
          <w:p w14:paraId="55950A09" w14:textId="77777777" w:rsidR="00724526" w:rsidRDefault="0026003C">
            <w:pPr>
              <w:rPr>
                <w:sz w:val="22"/>
                <w:szCs w:val="24"/>
              </w:rPr>
            </w:pPr>
            <w:r>
              <w:rPr>
                <w:sz w:val="22"/>
                <w:szCs w:val="24"/>
              </w:rPr>
              <w:t>- Chủ tịch, các PCT UBND tỉnh;</w:t>
            </w:r>
          </w:p>
          <w:p w14:paraId="51AEECDC" w14:textId="77777777" w:rsidR="00724526" w:rsidRDefault="0026003C">
            <w:pPr>
              <w:rPr>
                <w:sz w:val="22"/>
                <w:szCs w:val="24"/>
              </w:rPr>
            </w:pPr>
            <w:r>
              <w:rPr>
                <w:sz w:val="22"/>
                <w:szCs w:val="24"/>
              </w:rPr>
              <w:t>- Đoàn ĐBQH tỉnh;</w:t>
            </w:r>
          </w:p>
          <w:p w14:paraId="3EC19BD9" w14:textId="77777777" w:rsidR="00724526" w:rsidRDefault="0026003C">
            <w:pPr>
              <w:rPr>
                <w:sz w:val="22"/>
                <w:szCs w:val="24"/>
              </w:rPr>
            </w:pPr>
            <w:r>
              <w:rPr>
                <w:sz w:val="22"/>
                <w:szCs w:val="24"/>
              </w:rPr>
              <w:t>- Ban Tổ chức Tỉnh ủy;</w:t>
            </w:r>
          </w:p>
          <w:p w14:paraId="2484AB33" w14:textId="77777777" w:rsidR="00724526" w:rsidRDefault="0026003C">
            <w:pPr>
              <w:rPr>
                <w:sz w:val="22"/>
                <w:szCs w:val="24"/>
              </w:rPr>
            </w:pPr>
            <w:r>
              <w:rPr>
                <w:sz w:val="22"/>
                <w:szCs w:val="24"/>
              </w:rPr>
              <w:t>- Sở Tư pháp;</w:t>
            </w:r>
          </w:p>
          <w:p w14:paraId="10A8956D" w14:textId="77777777" w:rsidR="00724526" w:rsidRDefault="0026003C">
            <w:pPr>
              <w:rPr>
                <w:sz w:val="22"/>
                <w:szCs w:val="24"/>
              </w:rPr>
            </w:pPr>
            <w:r>
              <w:rPr>
                <w:sz w:val="22"/>
                <w:szCs w:val="24"/>
              </w:rPr>
              <w:t>- Thường trực cấp ủy cấp huyện;</w:t>
            </w:r>
          </w:p>
          <w:p w14:paraId="2E793E88" w14:textId="77777777" w:rsidR="00724526" w:rsidRDefault="0026003C">
            <w:pPr>
              <w:rPr>
                <w:sz w:val="22"/>
                <w:szCs w:val="24"/>
              </w:rPr>
            </w:pPr>
            <w:r>
              <w:rPr>
                <w:sz w:val="22"/>
                <w:szCs w:val="24"/>
              </w:rPr>
              <w:t xml:space="preserve">- Các PCVP </w:t>
            </w:r>
            <w:r>
              <w:rPr>
                <w:sz w:val="22"/>
                <w:szCs w:val="24"/>
              </w:rPr>
              <w:t>UBND tỉnh;</w:t>
            </w:r>
          </w:p>
          <w:p w14:paraId="7C60A944" w14:textId="77777777" w:rsidR="00724526" w:rsidRDefault="0026003C">
            <w:pPr>
              <w:rPr>
                <w:sz w:val="22"/>
                <w:szCs w:val="24"/>
              </w:rPr>
            </w:pPr>
            <w:r>
              <w:rPr>
                <w:sz w:val="22"/>
                <w:szCs w:val="24"/>
              </w:rPr>
              <w:t>- Trung tâm CB-TH tỉnh;</w:t>
            </w:r>
          </w:p>
          <w:p w14:paraId="234A88F2" w14:textId="77777777" w:rsidR="00724526" w:rsidRDefault="0026003C">
            <w:pPr>
              <w:rPr>
                <w:sz w:val="22"/>
                <w:szCs w:val="24"/>
              </w:rPr>
            </w:pPr>
            <w:r>
              <w:rPr>
                <w:sz w:val="22"/>
                <w:szCs w:val="24"/>
              </w:rPr>
              <w:t>- Cổng thông tin điện tử tỉnh;</w:t>
            </w:r>
          </w:p>
          <w:p w14:paraId="7D746D79" w14:textId="77777777" w:rsidR="00724526" w:rsidRDefault="0026003C">
            <w:r>
              <w:rPr>
                <w:sz w:val="22"/>
                <w:szCs w:val="24"/>
              </w:rPr>
              <w:t>- Lưu: VT, NC</w:t>
            </w:r>
            <w:r w:rsidRPr="005A7AD9">
              <w:rPr>
                <w:sz w:val="22"/>
                <w:szCs w:val="24"/>
                <w:vertAlign w:val="subscript"/>
              </w:rPr>
              <w:t>2</w:t>
            </w:r>
            <w:r>
              <w:rPr>
                <w:sz w:val="22"/>
                <w:szCs w:val="24"/>
              </w:rPr>
              <w:t>.</w:t>
            </w:r>
          </w:p>
        </w:tc>
        <w:tc>
          <w:tcPr>
            <w:tcW w:w="4624" w:type="dxa"/>
            <w:tcMar>
              <w:top w:w="0" w:type="dxa"/>
              <w:left w:w="108" w:type="dxa"/>
              <w:bottom w:w="0" w:type="dxa"/>
              <w:right w:w="108" w:type="dxa"/>
            </w:tcMar>
          </w:tcPr>
          <w:p w14:paraId="7698B8AF" w14:textId="77777777" w:rsidR="00724526" w:rsidRPr="000E7ED1" w:rsidRDefault="0026003C">
            <w:pPr>
              <w:jc w:val="center"/>
              <w:rPr>
                <w:b/>
                <w:bCs/>
                <w:sz w:val="26"/>
                <w:szCs w:val="26"/>
              </w:rPr>
            </w:pPr>
            <w:r w:rsidRPr="000E7ED1">
              <w:rPr>
                <w:b/>
                <w:bCs/>
                <w:sz w:val="26"/>
                <w:szCs w:val="26"/>
              </w:rPr>
              <w:t>TM. ỦY BAN NHÂN DÂN</w:t>
            </w:r>
            <w:r w:rsidRPr="000E7ED1">
              <w:rPr>
                <w:b/>
                <w:bCs/>
                <w:sz w:val="26"/>
                <w:szCs w:val="26"/>
              </w:rPr>
              <w:br/>
              <w:t>KT. CHỦ TỊCH</w:t>
            </w:r>
          </w:p>
          <w:p w14:paraId="5BF209FC" w14:textId="77777777" w:rsidR="00724526" w:rsidRDefault="0026003C">
            <w:pPr>
              <w:jc w:val="center"/>
              <w:rPr>
                <w:b/>
                <w:bCs/>
                <w:sz w:val="22"/>
              </w:rPr>
            </w:pPr>
            <w:r w:rsidRPr="000E7ED1">
              <w:rPr>
                <w:b/>
                <w:bCs/>
                <w:sz w:val="26"/>
                <w:szCs w:val="26"/>
              </w:rPr>
              <w:t>PHÓ CHỦ TỊCH</w:t>
            </w:r>
            <w:r>
              <w:rPr>
                <w:b/>
                <w:bCs/>
              </w:rPr>
              <w:br/>
            </w:r>
            <w:r>
              <w:rPr>
                <w:b/>
                <w:bCs/>
              </w:rPr>
              <w:br/>
            </w:r>
          </w:p>
          <w:p w14:paraId="6F75DE7D" w14:textId="77777777" w:rsidR="00724526" w:rsidRDefault="00724526">
            <w:pPr>
              <w:jc w:val="center"/>
              <w:rPr>
                <w:b/>
                <w:bCs/>
                <w:sz w:val="22"/>
              </w:rPr>
            </w:pPr>
          </w:p>
          <w:p w14:paraId="17E5485D" w14:textId="77777777" w:rsidR="00724526" w:rsidRDefault="00724526">
            <w:pPr>
              <w:jc w:val="center"/>
              <w:rPr>
                <w:b/>
                <w:bCs/>
                <w:sz w:val="22"/>
              </w:rPr>
            </w:pPr>
          </w:p>
          <w:p w14:paraId="5215E170" w14:textId="77777777" w:rsidR="00724526" w:rsidRDefault="00724526">
            <w:pPr>
              <w:jc w:val="center"/>
              <w:rPr>
                <w:b/>
                <w:bCs/>
                <w:sz w:val="22"/>
              </w:rPr>
            </w:pPr>
          </w:p>
          <w:p w14:paraId="2C7674BC" w14:textId="77777777" w:rsidR="00724526" w:rsidRDefault="00724526">
            <w:pPr>
              <w:jc w:val="center"/>
              <w:rPr>
                <w:b/>
                <w:bCs/>
                <w:sz w:val="22"/>
              </w:rPr>
            </w:pPr>
          </w:p>
          <w:p w14:paraId="57690B1D" w14:textId="77777777" w:rsidR="00724526" w:rsidRDefault="00724526">
            <w:pPr>
              <w:jc w:val="center"/>
              <w:rPr>
                <w:b/>
                <w:bCs/>
                <w:sz w:val="22"/>
              </w:rPr>
            </w:pPr>
          </w:p>
          <w:p w14:paraId="73DC47ED" w14:textId="07D9B58E" w:rsidR="00724526" w:rsidRDefault="0026003C">
            <w:pPr>
              <w:jc w:val="center"/>
            </w:pPr>
            <w:r>
              <w:rPr>
                <w:b/>
                <w:bCs/>
              </w:rPr>
              <w:br/>
              <w:t xml:space="preserve">     Nguyễn Hồng Lĩnh</w:t>
            </w:r>
          </w:p>
        </w:tc>
      </w:tr>
    </w:tbl>
    <w:p w14:paraId="3D95B26A" w14:textId="77777777" w:rsidR="00724526" w:rsidRDefault="00724526">
      <w:pPr>
        <w:shd w:val="clear" w:color="auto" w:fill="FFFFFF"/>
        <w:spacing w:before="60" w:after="60"/>
        <w:ind w:firstLine="720"/>
        <w:jc w:val="both"/>
        <w:sectPr w:rsidR="00724526">
          <w:headerReference w:type="default" r:id="rId8"/>
          <w:footerReference w:type="even" r:id="rId9"/>
          <w:footerReference w:type="default" r:id="rId10"/>
          <w:pgSz w:w="11907" w:h="16840" w:code="9"/>
          <w:pgMar w:top="1134" w:right="1134" w:bottom="1134" w:left="1701" w:header="567" w:footer="720" w:gutter="0"/>
          <w:cols w:space="720"/>
          <w:titlePg/>
          <w:docGrid w:linePitch="381"/>
        </w:sectPr>
      </w:pPr>
    </w:p>
    <w:tbl>
      <w:tblPr>
        <w:tblW w:w="9180" w:type="dxa"/>
        <w:tblInd w:w="108" w:type="dxa"/>
        <w:tblCellMar>
          <w:left w:w="0" w:type="dxa"/>
          <w:right w:w="0" w:type="dxa"/>
        </w:tblCellMar>
        <w:tblLook w:val="0000" w:firstRow="0" w:lastRow="0" w:firstColumn="0" w:lastColumn="0" w:noHBand="0" w:noVBand="0"/>
      </w:tblPr>
      <w:tblGrid>
        <w:gridCol w:w="2970"/>
        <w:gridCol w:w="6210"/>
      </w:tblGrid>
      <w:tr w:rsidR="00724526" w14:paraId="674125EB" w14:textId="77777777">
        <w:tc>
          <w:tcPr>
            <w:tcW w:w="2970" w:type="dxa"/>
            <w:tcMar>
              <w:top w:w="0" w:type="dxa"/>
              <w:left w:w="108" w:type="dxa"/>
              <w:bottom w:w="0" w:type="dxa"/>
              <w:right w:w="108" w:type="dxa"/>
            </w:tcMar>
          </w:tcPr>
          <w:p w14:paraId="32EA5F61" w14:textId="77777777" w:rsidR="00724526" w:rsidRDefault="0026003C">
            <w:pPr>
              <w:jc w:val="center"/>
            </w:pPr>
            <w:r>
              <w:rPr>
                <w:b/>
                <w:bCs/>
                <w:noProof/>
              </w:rPr>
              <w:lastRenderedPageBreak/>
              <mc:AlternateContent>
                <mc:Choice Requires="wps">
                  <w:drawing>
                    <wp:anchor distT="0" distB="0" distL="114300" distR="114300" simplePos="0" relativeHeight="251662336" behindDoc="0" locked="0" layoutInCell="1" allowOverlap="1" wp14:anchorId="62A22189" wp14:editId="00ED5D7D">
                      <wp:simplePos x="0" y="0"/>
                      <wp:positionH relativeFrom="column">
                        <wp:posOffset>605790</wp:posOffset>
                      </wp:positionH>
                      <wp:positionV relativeFrom="paragraph">
                        <wp:posOffset>406400</wp:posOffset>
                      </wp:positionV>
                      <wp:extent cx="530225" cy="0"/>
                      <wp:effectExtent l="0" t="0" r="2222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767B8E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2pt" to="8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MCEA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"/>
                  </w:pict>
                </mc:Fallback>
              </mc:AlternateContent>
            </w:r>
            <w:r>
              <w:br w:type="page"/>
            </w:r>
            <w:r>
              <w:br w:type="page"/>
            </w:r>
            <w:r>
              <w:rPr>
                <w:b/>
                <w:bCs/>
                <w:sz w:val="26"/>
              </w:rPr>
              <w:t>ỦY BAN NHÂN DÂN</w:t>
            </w:r>
            <w:r>
              <w:rPr>
                <w:b/>
                <w:bCs/>
                <w:sz w:val="26"/>
              </w:rPr>
              <w:br/>
              <w:t xml:space="preserve">TỈNH HÀ </w:t>
            </w:r>
            <w:r>
              <w:rPr>
                <w:b/>
                <w:bCs/>
                <w:sz w:val="26"/>
              </w:rPr>
              <w:t>TĨNH</w:t>
            </w:r>
            <w:r>
              <w:rPr>
                <w:b/>
                <w:bCs/>
                <w:sz w:val="26"/>
              </w:rPr>
              <w:br/>
            </w:r>
          </w:p>
        </w:tc>
        <w:tc>
          <w:tcPr>
            <w:tcW w:w="6210" w:type="dxa"/>
            <w:tcMar>
              <w:top w:w="0" w:type="dxa"/>
              <w:left w:w="108" w:type="dxa"/>
              <w:bottom w:w="0" w:type="dxa"/>
              <w:right w:w="108" w:type="dxa"/>
            </w:tcMar>
          </w:tcPr>
          <w:p w14:paraId="6459E207" w14:textId="77777777" w:rsidR="00724526" w:rsidRDefault="0026003C">
            <w:pPr>
              <w:jc w:val="center"/>
            </w:pPr>
            <w:r>
              <w:rPr>
                <w:b/>
                <w:bCs/>
                <w:noProof/>
                <w:sz w:val="26"/>
              </w:rPr>
              <mc:AlternateContent>
                <mc:Choice Requires="wps">
                  <w:drawing>
                    <wp:anchor distT="0" distB="0" distL="114300" distR="114300" simplePos="0" relativeHeight="251663360" behindDoc="0" locked="0" layoutInCell="1" allowOverlap="1" wp14:anchorId="2D283A49" wp14:editId="7B50CCFF">
                      <wp:simplePos x="0" y="0"/>
                      <wp:positionH relativeFrom="column">
                        <wp:posOffset>812800</wp:posOffset>
                      </wp:positionH>
                      <wp:positionV relativeFrom="paragraph">
                        <wp:posOffset>412750</wp:posOffset>
                      </wp:positionV>
                      <wp:extent cx="2163170" cy="0"/>
                      <wp:effectExtent l="0" t="0" r="2794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BC609A8"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32.5pt" to="234.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6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"/>
                  </w:pict>
                </mc:Fallback>
              </mc:AlternateContent>
            </w:r>
            <w:r>
              <w:rPr>
                <w:b/>
                <w:bCs/>
                <w:sz w:val="26"/>
              </w:rPr>
              <w:t>CỘNG HÒA XÃ HỘI CHỦ NGHĨA VIỆT NAM</w:t>
            </w:r>
            <w:r>
              <w:rPr>
                <w:b/>
                <w:bCs/>
              </w:rPr>
              <w:br/>
              <w:t>Độc lập - Tự do - Hạnh phúc</w:t>
            </w:r>
            <w:r>
              <w:rPr>
                <w:b/>
                <w:bCs/>
              </w:rPr>
              <w:br/>
            </w:r>
          </w:p>
        </w:tc>
      </w:tr>
    </w:tbl>
    <w:p w14:paraId="4958A07B" w14:textId="77777777" w:rsidR="00724526" w:rsidRDefault="00724526">
      <w:pPr>
        <w:shd w:val="clear" w:color="auto" w:fill="FFFFFF"/>
        <w:jc w:val="center"/>
        <w:rPr>
          <w:b/>
          <w:bCs/>
          <w:sz w:val="8"/>
        </w:rPr>
      </w:pPr>
    </w:p>
    <w:p w14:paraId="68116F0A" w14:textId="77777777" w:rsidR="00724526" w:rsidRDefault="00724526">
      <w:pPr>
        <w:shd w:val="clear" w:color="auto" w:fill="FFFFFF"/>
        <w:jc w:val="center"/>
        <w:rPr>
          <w:b/>
          <w:bCs/>
        </w:rPr>
      </w:pPr>
    </w:p>
    <w:p w14:paraId="7FDDC319" w14:textId="77777777" w:rsidR="00724526" w:rsidRDefault="0026003C">
      <w:pPr>
        <w:shd w:val="clear" w:color="auto" w:fill="FFFFFF"/>
        <w:jc w:val="center"/>
      </w:pPr>
      <w:r>
        <w:rPr>
          <w:b/>
          <w:bCs/>
        </w:rPr>
        <w:t>QUY ĐỊNH</w:t>
      </w:r>
    </w:p>
    <w:p w14:paraId="79928892" w14:textId="77777777" w:rsidR="00724526" w:rsidRDefault="0026003C">
      <w:pPr>
        <w:shd w:val="clear" w:color="auto" w:fill="FFFFFF"/>
        <w:jc w:val="center"/>
        <w:rPr>
          <w:b/>
          <w:bCs/>
        </w:rPr>
      </w:pPr>
      <w:r>
        <w:rPr>
          <w:b/>
          <w:bCs/>
        </w:rPr>
        <w:t xml:space="preserve">Cụ thể việc quản lý, sử dụng đối với từng chức danh </w:t>
      </w:r>
    </w:p>
    <w:p w14:paraId="058E37DD" w14:textId="77777777" w:rsidR="00724526" w:rsidRDefault="0026003C">
      <w:pPr>
        <w:shd w:val="clear" w:color="auto" w:fill="FFFFFF"/>
        <w:jc w:val="center"/>
        <w:rPr>
          <w:b/>
          <w:bCs/>
        </w:rPr>
      </w:pPr>
      <w:r>
        <w:rPr>
          <w:b/>
          <w:bCs/>
        </w:rPr>
        <w:t>người hoạt động không chuyên trách ở xã, phường, thị trấn</w:t>
      </w:r>
    </w:p>
    <w:p w14:paraId="3C01BF46" w14:textId="77777777" w:rsidR="00724526" w:rsidRDefault="0026003C">
      <w:pPr>
        <w:shd w:val="clear" w:color="auto" w:fill="FFFFFF"/>
        <w:jc w:val="center"/>
        <w:rPr>
          <w:b/>
        </w:rPr>
      </w:pPr>
      <w:r>
        <w:rPr>
          <w:b/>
          <w:bCs/>
        </w:rPr>
        <w:t xml:space="preserve"> trên địa bàn </w:t>
      </w:r>
      <w:r>
        <w:rPr>
          <w:b/>
        </w:rPr>
        <w:t>tỉnh Hà Tĩnh</w:t>
      </w:r>
    </w:p>
    <w:p w14:paraId="5264D4A9" w14:textId="38257866" w:rsidR="00724526" w:rsidRDefault="0026003C">
      <w:pPr>
        <w:shd w:val="clear" w:color="auto" w:fill="FFFFFF"/>
        <w:jc w:val="center"/>
        <w:rPr>
          <w:i/>
          <w:iCs/>
        </w:rPr>
      </w:pPr>
      <w:r>
        <w:rPr>
          <w:b/>
          <w:i/>
          <w:iCs/>
        </w:rPr>
        <w:t xml:space="preserve"> </w:t>
      </w:r>
      <w:r>
        <w:rPr>
          <w:i/>
          <w:iCs/>
        </w:rPr>
        <w:t xml:space="preserve">(Ban hành kèm theo Quyết định số: </w:t>
      </w:r>
      <w:r>
        <w:rPr>
          <w:i/>
          <w:iCs/>
        </w:rPr>
        <w:t xml:space="preserve">       /2024/QĐ-UBND ngày     /     /2024 </w:t>
      </w:r>
    </w:p>
    <w:p w14:paraId="013F2EEA" w14:textId="77777777" w:rsidR="00724526" w:rsidRDefault="0026003C">
      <w:pPr>
        <w:shd w:val="clear" w:color="auto" w:fill="FFFFFF"/>
        <w:jc w:val="center"/>
        <w:rPr>
          <w:i/>
          <w:iCs/>
        </w:rPr>
      </w:pPr>
      <w:r>
        <w:rPr>
          <w:i/>
          <w:iCs/>
        </w:rPr>
        <w:t>của Ủy ban nhân dân tỉnh Hà Tĩnh)</w:t>
      </w:r>
    </w:p>
    <w:p w14:paraId="0508AE61" w14:textId="1088C5B0" w:rsidR="00724526" w:rsidRDefault="0026003C" w:rsidP="005A7AD9">
      <w:pPr>
        <w:shd w:val="clear" w:color="auto" w:fill="FFFFFF"/>
        <w:spacing w:before="120"/>
        <w:rPr>
          <w:b/>
          <w:bCs/>
        </w:rPr>
      </w:pPr>
      <w:r>
        <w:rPr>
          <w:b/>
          <w:bCs/>
          <w:noProof/>
        </w:rPr>
        <mc:AlternateContent>
          <mc:Choice Requires="wps">
            <w:drawing>
              <wp:anchor distT="0" distB="0" distL="114300" distR="114300" simplePos="0" relativeHeight="251660288" behindDoc="0" locked="0" layoutInCell="1" allowOverlap="1" wp14:anchorId="65D54D1B" wp14:editId="42FBEDC9">
                <wp:simplePos x="0" y="0"/>
                <wp:positionH relativeFrom="column">
                  <wp:posOffset>1958975</wp:posOffset>
                </wp:positionH>
                <wp:positionV relativeFrom="paragraph">
                  <wp:posOffset>32385</wp:posOffset>
                </wp:positionV>
                <wp:extent cx="1778000" cy="0"/>
                <wp:effectExtent l="0" t="0" r="127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76A111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2.55pt" to="29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ir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"/>
            </w:pict>
          </mc:Fallback>
        </mc:AlternateContent>
      </w:r>
      <w:r>
        <w:rPr>
          <w:b/>
          <w:bCs/>
        </w:rPr>
        <w:t xml:space="preserve"> </w:t>
      </w:r>
    </w:p>
    <w:p w14:paraId="39166707" w14:textId="77777777" w:rsidR="00724526" w:rsidRDefault="0026003C">
      <w:pPr>
        <w:shd w:val="clear" w:color="auto" w:fill="FFFFFF"/>
        <w:jc w:val="center"/>
        <w:rPr>
          <w:b/>
          <w:bCs/>
        </w:rPr>
      </w:pPr>
      <w:r>
        <w:rPr>
          <w:b/>
          <w:bCs/>
        </w:rPr>
        <w:t>CHƯƠNG I</w:t>
      </w:r>
    </w:p>
    <w:p w14:paraId="2B7B3C54" w14:textId="77777777" w:rsidR="00724526" w:rsidRDefault="0026003C">
      <w:pPr>
        <w:shd w:val="clear" w:color="auto" w:fill="FFFFFF"/>
        <w:jc w:val="center"/>
        <w:rPr>
          <w:b/>
          <w:bCs/>
        </w:rPr>
      </w:pPr>
      <w:r>
        <w:rPr>
          <w:b/>
          <w:bCs/>
        </w:rPr>
        <w:t>QUY ĐỊNH CHUNG</w:t>
      </w:r>
    </w:p>
    <w:p w14:paraId="1B90918C" w14:textId="77777777" w:rsidR="00724526" w:rsidRDefault="0026003C">
      <w:pPr>
        <w:shd w:val="clear" w:color="auto" w:fill="FFFFFF"/>
        <w:spacing w:before="60"/>
        <w:ind w:firstLine="720"/>
        <w:jc w:val="both"/>
        <w:rPr>
          <w:color w:val="000000"/>
        </w:rPr>
      </w:pPr>
      <w:bookmarkStart w:id="0" w:name="dieu_1_1"/>
      <w:r>
        <w:rPr>
          <w:b/>
          <w:bCs/>
          <w:color w:val="000000"/>
        </w:rPr>
        <w:t>Điều 1. Phạm vi điều chỉnh</w:t>
      </w:r>
      <w:bookmarkEnd w:id="0"/>
    </w:p>
    <w:p w14:paraId="142C598A" w14:textId="77777777" w:rsidR="00724526" w:rsidRDefault="0026003C">
      <w:pPr>
        <w:shd w:val="clear" w:color="auto" w:fill="FFFFFF"/>
        <w:spacing w:before="60"/>
        <w:ind w:firstLine="720"/>
        <w:jc w:val="both"/>
        <w:rPr>
          <w:color w:val="000000"/>
        </w:rPr>
      </w:pPr>
      <w:r>
        <w:rPr>
          <w:color w:val="000000"/>
        </w:rPr>
        <w:t xml:space="preserve">Quy định này quy định về việc quản lý, sử dụng đối với từng chức danh người hoạt động không chuyên trách ở xã, phường, thị </w:t>
      </w:r>
      <w:r>
        <w:rPr>
          <w:color w:val="000000"/>
        </w:rPr>
        <w:t>trấn (sau đây gọi chung là người hoạt động không chuyên trách ở cấp xã) trên địa bàn tỉnh Hà Tĩnh.</w:t>
      </w:r>
    </w:p>
    <w:p w14:paraId="0473C706" w14:textId="77777777" w:rsidR="00724526" w:rsidRDefault="0026003C">
      <w:pPr>
        <w:shd w:val="clear" w:color="auto" w:fill="FFFFFF"/>
        <w:spacing w:before="60"/>
        <w:ind w:firstLine="720"/>
        <w:jc w:val="both"/>
      </w:pPr>
      <w:r>
        <w:rPr>
          <w:b/>
          <w:bCs/>
        </w:rPr>
        <w:t>Điều 2. Đối tượng áp dụng</w:t>
      </w:r>
    </w:p>
    <w:p w14:paraId="68A6D405" w14:textId="77777777" w:rsidR="00724526" w:rsidRDefault="0026003C">
      <w:pPr>
        <w:pStyle w:val="Vnbnnidung0"/>
        <w:spacing w:before="60" w:after="0"/>
        <w:ind w:firstLine="720"/>
        <w:jc w:val="both"/>
        <w:rPr>
          <w:bCs/>
          <w:color w:val="000000"/>
        </w:rPr>
      </w:pPr>
      <w:bookmarkStart w:id="1" w:name="bookmark1"/>
      <w:bookmarkEnd w:id="1"/>
      <w:r>
        <w:rPr>
          <w:color w:val="000000"/>
        </w:rPr>
        <w:t>1. Các chức danh người hoạt động không chuyên trách ở cấp xã được quy định tại khoản 1 Điều 3 Nghị quyết số 111/2023/NQ-HĐND ngày 2</w:t>
      </w:r>
      <w:r>
        <w:rPr>
          <w:color w:val="000000"/>
        </w:rPr>
        <w:t xml:space="preserve">2/9/2023 của Hội đồng nhân dân tỉnh quy định chức danh, mức phụ cấp và kiêm nhiệm chức danh người hoạt động không chuyên trách ở cấp xã, ở thôn, tổ dân phố; mức khoán kinh phí hoạt động của tổ chức chính trị - xã hội ở cấp xã; mức hỗ trợ hàng tháng và mức </w:t>
      </w:r>
      <w:r>
        <w:rPr>
          <w:color w:val="000000"/>
        </w:rPr>
        <w:t>phụ cấp kiêm nhiệm của người trực tiếp tham gia hoạt động ở thôn, tổ dân phố và mức phụ cấp đối với một số chức danh khác trên địa bàn tỉnh Hà Tĩnh.</w:t>
      </w:r>
      <w:r>
        <w:rPr>
          <w:bCs/>
          <w:color w:val="000000"/>
        </w:rPr>
        <w:t xml:space="preserve"> </w:t>
      </w:r>
    </w:p>
    <w:p w14:paraId="6320AF69" w14:textId="77777777" w:rsidR="00724526" w:rsidRDefault="0026003C">
      <w:pPr>
        <w:shd w:val="clear" w:color="auto" w:fill="FFFFFF"/>
        <w:spacing w:before="60"/>
        <w:ind w:firstLine="720"/>
        <w:jc w:val="both"/>
      </w:pPr>
      <w:r>
        <w:t>2. Cơ quan, tổ chức, cá nhân có liên quan đến quản lý, sử dụng người hoạt động không chuyên trách ở cấp xã</w:t>
      </w:r>
      <w:r>
        <w:t xml:space="preserve">. </w:t>
      </w:r>
    </w:p>
    <w:p w14:paraId="77F6490D" w14:textId="77777777" w:rsidR="00724526" w:rsidRDefault="0026003C">
      <w:pPr>
        <w:shd w:val="clear" w:color="auto" w:fill="FFFFFF"/>
        <w:spacing w:before="60"/>
        <w:ind w:firstLine="720"/>
        <w:jc w:val="both"/>
      </w:pPr>
      <w:bookmarkStart w:id="2" w:name="dieu_3_1"/>
      <w:r>
        <w:rPr>
          <w:b/>
          <w:bCs/>
        </w:rPr>
        <w:t>Điều 3. Nguyên tắc quản lý, sử dụng người hoạt động không chuyên trách ở cấp xã</w:t>
      </w:r>
      <w:bookmarkEnd w:id="2"/>
    </w:p>
    <w:p w14:paraId="3E5D65DE" w14:textId="77777777" w:rsidR="00724526" w:rsidRDefault="0026003C">
      <w:pPr>
        <w:shd w:val="clear" w:color="auto" w:fill="FFFFFF"/>
        <w:spacing w:before="60"/>
        <w:ind w:firstLine="720"/>
        <w:jc w:val="both"/>
      </w:pPr>
      <w:r>
        <w:t>1. Đảm bảo sự lãnh đạo của Đảng, sự quản lý của Nhà nước và phù hợp với tình hình thực tiễn tại địa phương.</w:t>
      </w:r>
    </w:p>
    <w:p w14:paraId="2019D017" w14:textId="77777777" w:rsidR="00724526" w:rsidRDefault="0026003C">
      <w:pPr>
        <w:shd w:val="clear" w:color="auto" w:fill="FFFFFF"/>
        <w:spacing w:before="60"/>
        <w:ind w:firstLine="720"/>
        <w:jc w:val="both"/>
      </w:pPr>
      <w:r>
        <w:t xml:space="preserve">2. Bảo đảm nguyên tắc tập trung dân chủ; phát huy vai trò, trách </w:t>
      </w:r>
      <w:r>
        <w:t>nhiệm của người đứng đầu.</w:t>
      </w:r>
    </w:p>
    <w:p w14:paraId="1950BF0D" w14:textId="77777777" w:rsidR="00724526" w:rsidRDefault="0026003C">
      <w:pPr>
        <w:shd w:val="clear" w:color="auto" w:fill="FFFFFF"/>
        <w:spacing w:before="60"/>
        <w:ind w:firstLine="720"/>
        <w:jc w:val="both"/>
      </w:pPr>
      <w:r>
        <w:t xml:space="preserve">3. Việc quản lý, sử dụng người hoạt động không chuyên trách cấp xã phải căn cứ vào yêu cầu nhiệm vụ, tiêu chuẩn, chức danh và số lượng theo quy định của cơ quan có thẩm quyền và phân cấp quản lý.  </w:t>
      </w:r>
    </w:p>
    <w:p w14:paraId="1B3172AB" w14:textId="77777777" w:rsidR="00724526" w:rsidRDefault="00724526">
      <w:pPr>
        <w:shd w:val="clear" w:color="auto" w:fill="FFFFFF"/>
        <w:ind w:firstLine="720"/>
        <w:jc w:val="center"/>
        <w:rPr>
          <w:b/>
        </w:rPr>
      </w:pPr>
    </w:p>
    <w:p w14:paraId="5308B9B3" w14:textId="77777777" w:rsidR="00724526" w:rsidRDefault="0026003C">
      <w:pPr>
        <w:shd w:val="clear" w:color="auto" w:fill="FFFFFF"/>
        <w:jc w:val="center"/>
        <w:rPr>
          <w:b/>
        </w:rPr>
      </w:pPr>
      <w:r>
        <w:rPr>
          <w:b/>
        </w:rPr>
        <w:t>CHƯƠNG II</w:t>
      </w:r>
    </w:p>
    <w:p w14:paraId="10C8EEFB" w14:textId="77777777" w:rsidR="00724526" w:rsidRDefault="0026003C">
      <w:pPr>
        <w:shd w:val="clear" w:color="auto" w:fill="FFFFFF"/>
        <w:jc w:val="center"/>
        <w:rPr>
          <w:b/>
          <w:bCs/>
          <w:color w:val="000000" w:themeColor="text1"/>
        </w:rPr>
      </w:pPr>
      <w:bookmarkStart w:id="3" w:name="chuong_4_name"/>
      <w:bookmarkStart w:id="4" w:name="dieu_11"/>
      <w:bookmarkStart w:id="5" w:name="dieu_12"/>
      <w:r>
        <w:rPr>
          <w:b/>
          <w:bCs/>
          <w:color w:val="000000" w:themeColor="text1"/>
        </w:rPr>
        <w:t>QUẢN LÝ, SỬ DỤNG NGƯỜ</w:t>
      </w:r>
      <w:r>
        <w:rPr>
          <w:b/>
          <w:bCs/>
          <w:color w:val="000000" w:themeColor="text1"/>
        </w:rPr>
        <w:t xml:space="preserve">I HOẠT ĐỘNG </w:t>
      </w:r>
    </w:p>
    <w:p w14:paraId="0784DCB1" w14:textId="77777777" w:rsidR="00724526" w:rsidRDefault="0026003C">
      <w:pPr>
        <w:shd w:val="clear" w:color="auto" w:fill="FFFFFF"/>
        <w:jc w:val="center"/>
        <w:rPr>
          <w:b/>
          <w:bCs/>
          <w:color w:val="000000" w:themeColor="text1"/>
        </w:rPr>
      </w:pPr>
      <w:r>
        <w:rPr>
          <w:b/>
          <w:bCs/>
          <w:color w:val="000000" w:themeColor="text1"/>
        </w:rPr>
        <w:t>KHÔNG CHUYÊN TRÁCH Ở CẤP XÃ</w:t>
      </w:r>
      <w:bookmarkEnd w:id="3"/>
    </w:p>
    <w:p w14:paraId="6DB3E86B" w14:textId="77777777" w:rsidR="00724526" w:rsidRDefault="0026003C">
      <w:pPr>
        <w:shd w:val="clear" w:color="auto" w:fill="FFFFFF"/>
        <w:spacing w:before="60"/>
        <w:ind w:firstLine="709"/>
        <w:jc w:val="both"/>
        <w:rPr>
          <w:b/>
          <w:color w:val="000000" w:themeColor="text1"/>
        </w:rPr>
      </w:pPr>
      <w:r>
        <w:rPr>
          <w:b/>
          <w:bCs/>
          <w:color w:val="000000" w:themeColor="text1"/>
        </w:rPr>
        <w:t>Điều 4. Tiêu chuẩn chung</w:t>
      </w:r>
      <w:r>
        <w:rPr>
          <w:b/>
          <w:color w:val="000000" w:themeColor="text1"/>
        </w:rPr>
        <w:t xml:space="preserve"> của người hoạt động không chuyên trách ở cấp xã</w:t>
      </w:r>
    </w:p>
    <w:p w14:paraId="29E84084" w14:textId="6A14A23D" w:rsidR="00724526" w:rsidRDefault="0026003C">
      <w:pPr>
        <w:shd w:val="clear" w:color="auto" w:fill="FFFFFF"/>
        <w:spacing w:before="60"/>
        <w:ind w:firstLine="709"/>
        <w:jc w:val="both"/>
        <w:rPr>
          <w:bCs/>
          <w:color w:val="000000" w:themeColor="text1"/>
        </w:rPr>
      </w:pPr>
      <w:r>
        <w:rPr>
          <w:bCs/>
          <w:color w:val="000000" w:themeColor="text1"/>
        </w:rPr>
        <w:lastRenderedPageBreak/>
        <w:t xml:space="preserve">1. Tiêu chuẩn của người hoạt động không chuyên trách ở cấp xã thực hiện theo quy định tại khoản 1 Điều 36 Nghị định số 33/2023/NĐ-CP </w:t>
      </w:r>
      <w:r w:rsidRPr="005A7AD9">
        <w:rPr>
          <w:iCs/>
        </w:rPr>
        <w:t>ngày 10/6</w:t>
      </w:r>
      <w:r w:rsidRPr="005A7AD9">
        <w:rPr>
          <w:iCs/>
        </w:rPr>
        <w:t>/2023 của Chính phủ.</w:t>
      </w:r>
    </w:p>
    <w:p w14:paraId="4DFFD44E" w14:textId="77777777" w:rsidR="00724526" w:rsidRDefault="0026003C">
      <w:pPr>
        <w:shd w:val="clear" w:color="auto" w:fill="FFFFFF"/>
        <w:spacing w:before="60"/>
        <w:ind w:firstLine="709"/>
        <w:jc w:val="both"/>
        <w:rPr>
          <w:bCs/>
          <w:color w:val="000000" w:themeColor="text1"/>
        </w:rPr>
      </w:pPr>
      <w:r>
        <w:rPr>
          <w:bCs/>
          <w:color w:val="000000" w:themeColor="text1"/>
        </w:rPr>
        <w:t>2. Ngoài tiêu chuẩn quy định tại khoản 1 Điều này, các chức danh người hoạt động không chuyên trách ở cấp xã còn phải đáp ứng tiêu chuẩn theo quy định của pháp luật chuyên ngành; điều lệ của tổ chức mà người hoạt động không chuyên trác</w:t>
      </w:r>
      <w:r>
        <w:rPr>
          <w:bCs/>
          <w:color w:val="000000" w:themeColor="text1"/>
        </w:rPr>
        <w:t>h là thành viên.</w:t>
      </w:r>
    </w:p>
    <w:p w14:paraId="6A8091B2" w14:textId="77777777" w:rsidR="00724526" w:rsidRDefault="0026003C">
      <w:pPr>
        <w:shd w:val="clear" w:color="auto" w:fill="FFFFFF"/>
        <w:spacing w:before="60"/>
        <w:ind w:firstLine="709"/>
        <w:jc w:val="both"/>
        <w:rPr>
          <w:b/>
          <w:color w:val="000000" w:themeColor="text1"/>
        </w:rPr>
      </w:pPr>
      <w:r>
        <w:rPr>
          <w:b/>
          <w:bCs/>
          <w:color w:val="000000" w:themeColor="text1"/>
        </w:rPr>
        <w:t>Điều 5. Tiêu chuẩn cụ thể</w:t>
      </w:r>
      <w:r>
        <w:rPr>
          <w:b/>
          <w:color w:val="000000" w:themeColor="text1"/>
        </w:rPr>
        <w:t xml:space="preserve"> của từng chức danh người hoạt động không chuyên trách ở cấp xã</w:t>
      </w:r>
    </w:p>
    <w:p w14:paraId="61623FF1" w14:textId="77777777" w:rsidR="00724526" w:rsidRDefault="0026003C">
      <w:pPr>
        <w:shd w:val="clear" w:color="auto" w:fill="FFFFFF"/>
        <w:spacing w:before="60"/>
        <w:ind w:firstLine="709"/>
        <w:jc w:val="both"/>
        <w:rPr>
          <w:bCs/>
          <w:color w:val="000000" w:themeColor="text1"/>
        </w:rPr>
      </w:pPr>
      <w:r>
        <w:rPr>
          <w:bCs/>
          <w:color w:val="000000" w:themeColor="text1"/>
        </w:rPr>
        <w:t>1. Đối với người hoạt động không chuyên trách khối đảng</w:t>
      </w:r>
    </w:p>
    <w:p w14:paraId="113BD812" w14:textId="77777777" w:rsidR="00724526" w:rsidRDefault="0026003C">
      <w:pPr>
        <w:shd w:val="clear" w:color="auto" w:fill="FFFFFF"/>
        <w:spacing w:before="60"/>
        <w:ind w:firstLine="709"/>
        <w:jc w:val="both"/>
        <w:rPr>
          <w:bCs/>
          <w:color w:val="000000" w:themeColor="text1"/>
        </w:rPr>
      </w:pPr>
      <w:r>
        <w:rPr>
          <w:bCs/>
          <w:color w:val="000000" w:themeColor="text1"/>
        </w:rPr>
        <w:t xml:space="preserve">a) Trình độ chuyên môn: có bằng tốt nghiệp trung cấp trở lên của ngành đào tạo phù hợp với </w:t>
      </w:r>
      <w:r>
        <w:rPr>
          <w:bCs/>
          <w:color w:val="000000" w:themeColor="text1"/>
        </w:rPr>
        <w:t>yêu cầu nhiệm vụ của chức danh đảm nhiệm;</w:t>
      </w:r>
    </w:p>
    <w:p w14:paraId="3FDCE402" w14:textId="77777777" w:rsidR="00724526" w:rsidRDefault="0026003C">
      <w:pPr>
        <w:shd w:val="clear" w:color="auto" w:fill="FFFFFF"/>
        <w:spacing w:before="60"/>
        <w:ind w:firstLine="709"/>
        <w:jc w:val="both"/>
        <w:rPr>
          <w:bCs/>
          <w:color w:val="000000" w:themeColor="text1"/>
        </w:rPr>
      </w:pPr>
      <w:r>
        <w:rPr>
          <w:bCs/>
          <w:color w:val="000000" w:themeColor="text1"/>
        </w:rPr>
        <w:t>b) Lý luận chính trị: tốt nghiệp sơ cấp lý luận chính trị trở lên. Trường hợp chưa có trình độ sơ cấp lý luận chính trị, s</w:t>
      </w:r>
      <w:r>
        <w:rPr>
          <w:bCs/>
          <w:color w:val="000000" w:themeColor="text1"/>
          <w:lang w:val="vi-VN"/>
        </w:rPr>
        <w:t xml:space="preserve">au </w:t>
      </w:r>
      <w:r>
        <w:rPr>
          <w:bCs/>
          <w:color w:val="000000" w:themeColor="text1"/>
        </w:rPr>
        <w:t xml:space="preserve">12 tháng kể từ </w:t>
      </w:r>
      <w:r>
        <w:rPr>
          <w:bCs/>
          <w:color w:val="000000" w:themeColor="text1"/>
          <w:lang w:val="vi-VN"/>
        </w:rPr>
        <w:t xml:space="preserve">khi được </w:t>
      </w:r>
      <w:r>
        <w:rPr>
          <w:bCs/>
          <w:color w:val="000000" w:themeColor="text1"/>
        </w:rPr>
        <w:t xml:space="preserve">bầu cử, </w:t>
      </w:r>
      <w:r>
        <w:rPr>
          <w:bCs/>
          <w:color w:val="000000" w:themeColor="text1"/>
          <w:lang w:val="vi-VN"/>
        </w:rPr>
        <w:t xml:space="preserve">tuyển chọn phải </w:t>
      </w:r>
      <w:r>
        <w:rPr>
          <w:bCs/>
          <w:color w:val="000000" w:themeColor="text1"/>
        </w:rPr>
        <w:t>hoàn thiện trình độ sơ cấp lý luận ch</w:t>
      </w:r>
      <w:r>
        <w:rPr>
          <w:bCs/>
          <w:color w:val="000000" w:themeColor="text1"/>
        </w:rPr>
        <w:t>ính trị.</w:t>
      </w:r>
    </w:p>
    <w:p w14:paraId="182406C8" w14:textId="77777777" w:rsidR="00724526" w:rsidRDefault="0026003C">
      <w:pPr>
        <w:shd w:val="clear" w:color="auto" w:fill="FFFFFF"/>
        <w:spacing w:before="60"/>
        <w:ind w:firstLine="709"/>
        <w:jc w:val="both"/>
        <w:rPr>
          <w:bCs/>
          <w:color w:val="000000" w:themeColor="text1"/>
        </w:rPr>
      </w:pPr>
      <w:r>
        <w:rPr>
          <w:bCs/>
          <w:color w:val="000000" w:themeColor="text1"/>
        </w:rPr>
        <w:t>2. Đối với người hoạt động không chuyên trách khối Mặt trận, đoàn thể, hội: thực hiện theo quy định, Điều lệ của tổ chức và hướng dẫn của cơ quan cấp trên. Trường hợp chưa có quy định thì thực hiện theo khoản 1 Điều này.</w:t>
      </w:r>
    </w:p>
    <w:p w14:paraId="3924E945" w14:textId="77777777" w:rsidR="00724526" w:rsidRDefault="0026003C">
      <w:pPr>
        <w:shd w:val="clear" w:color="auto" w:fill="FFFFFF"/>
        <w:spacing w:before="60"/>
        <w:ind w:firstLine="709"/>
        <w:jc w:val="both"/>
        <w:rPr>
          <w:bCs/>
          <w:color w:val="000000" w:themeColor="text1"/>
        </w:rPr>
      </w:pPr>
      <w:r>
        <w:rPr>
          <w:bCs/>
          <w:color w:val="000000" w:themeColor="text1"/>
        </w:rPr>
        <w:t>3. Đối với người hoạt động</w:t>
      </w:r>
      <w:r>
        <w:rPr>
          <w:bCs/>
          <w:color w:val="000000" w:themeColor="text1"/>
        </w:rPr>
        <w:t xml:space="preserve"> không chuyên trách khối chính quyền</w:t>
      </w:r>
    </w:p>
    <w:p w14:paraId="5815C1E6" w14:textId="77777777" w:rsidR="00724526" w:rsidRDefault="0026003C">
      <w:pPr>
        <w:shd w:val="clear" w:color="auto" w:fill="FFFFFF"/>
        <w:spacing w:before="60"/>
        <w:ind w:firstLine="709"/>
        <w:jc w:val="both"/>
        <w:rPr>
          <w:bCs/>
          <w:color w:val="000000" w:themeColor="text1"/>
        </w:rPr>
      </w:pPr>
      <w:r>
        <w:rPr>
          <w:bCs/>
          <w:color w:val="000000" w:themeColor="text1"/>
        </w:rPr>
        <w:t>a) Trình độ chuyên môn: có bằng tốt nghiệp trung cấp trở lên của ngành đào tạo phù hợp với yêu cầu nhiệm vụ của chức danh đảm nhiệm;</w:t>
      </w:r>
    </w:p>
    <w:p w14:paraId="55BC797B" w14:textId="77777777" w:rsidR="00724526" w:rsidRDefault="0026003C">
      <w:pPr>
        <w:shd w:val="clear" w:color="auto" w:fill="FFFFFF"/>
        <w:spacing w:before="60"/>
        <w:ind w:firstLine="709"/>
        <w:jc w:val="both"/>
        <w:rPr>
          <w:bCs/>
          <w:color w:val="000000" w:themeColor="text1"/>
          <w:spacing w:val="-3"/>
        </w:rPr>
      </w:pPr>
      <w:r>
        <w:rPr>
          <w:bCs/>
          <w:color w:val="000000" w:themeColor="text1"/>
          <w:spacing w:val="-3"/>
        </w:rPr>
        <w:t xml:space="preserve">Riêng chức danh Phó Chỉ huy trưởng Ban Chỉ huy Quân sự: có bằng tốt nghiệp trung </w:t>
      </w:r>
      <w:r>
        <w:rPr>
          <w:bCs/>
          <w:color w:val="000000" w:themeColor="text1"/>
          <w:spacing w:val="-3"/>
        </w:rPr>
        <w:t>cấp ngành quân sự cơ sở trở lên. Trường hợp tốt nghiệp trung cấp chuyên ngành khác thì Ủy ban nhân dân cấp xã có trách nhiệm cử đi đào tạo, bồi dưỡng kiến thức quân sự cơ sở để đảm bảo tiêu chuẩn về chuyên môn theo quy định.</w:t>
      </w:r>
    </w:p>
    <w:p w14:paraId="3A8D5739" w14:textId="77777777" w:rsidR="00724526" w:rsidRDefault="0026003C">
      <w:pPr>
        <w:shd w:val="clear" w:color="auto" w:fill="FFFFFF"/>
        <w:spacing w:before="60"/>
        <w:ind w:firstLine="709"/>
        <w:jc w:val="both"/>
        <w:rPr>
          <w:bCs/>
          <w:color w:val="000000" w:themeColor="text1"/>
        </w:rPr>
      </w:pPr>
      <w:r>
        <w:rPr>
          <w:bCs/>
          <w:color w:val="000000" w:themeColor="text1"/>
        </w:rPr>
        <w:t>b) Lý luận chính trị: tốt nghiệ</w:t>
      </w:r>
      <w:r>
        <w:rPr>
          <w:bCs/>
          <w:color w:val="000000" w:themeColor="text1"/>
        </w:rPr>
        <w:t>p sơ cấp lý luận chính trị trở lên. Trường hợp chưa có trình độ sơ cấp lý luận chính trị, s</w:t>
      </w:r>
      <w:r>
        <w:rPr>
          <w:bCs/>
          <w:color w:val="000000" w:themeColor="text1"/>
          <w:lang w:val="vi-VN"/>
        </w:rPr>
        <w:t xml:space="preserve">au </w:t>
      </w:r>
      <w:r>
        <w:rPr>
          <w:bCs/>
          <w:color w:val="000000" w:themeColor="text1"/>
        </w:rPr>
        <w:t xml:space="preserve">12 tháng kể từ </w:t>
      </w:r>
      <w:r>
        <w:rPr>
          <w:bCs/>
          <w:color w:val="000000" w:themeColor="text1"/>
          <w:lang w:val="vi-VN"/>
        </w:rPr>
        <w:t xml:space="preserve">khi được tuyển chọn phải </w:t>
      </w:r>
      <w:r>
        <w:rPr>
          <w:bCs/>
          <w:color w:val="000000" w:themeColor="text1"/>
        </w:rPr>
        <w:t>hoàn thiện trình độ sơ cấp lý luận chính trị.</w:t>
      </w:r>
    </w:p>
    <w:p w14:paraId="5B5802FE" w14:textId="77777777" w:rsidR="00724526" w:rsidRDefault="0026003C">
      <w:pPr>
        <w:shd w:val="clear" w:color="auto" w:fill="FFFFFF"/>
        <w:spacing w:before="60"/>
        <w:ind w:firstLine="709"/>
        <w:jc w:val="both"/>
        <w:rPr>
          <w:b/>
          <w:color w:val="000000" w:themeColor="text1"/>
        </w:rPr>
      </w:pPr>
      <w:r>
        <w:rPr>
          <w:b/>
          <w:bCs/>
          <w:color w:val="000000" w:themeColor="text1"/>
        </w:rPr>
        <w:t>Điều 6. Về chế độ làm việc</w:t>
      </w:r>
      <w:bookmarkEnd w:id="4"/>
      <w:r>
        <w:rPr>
          <w:b/>
          <w:bCs/>
          <w:color w:val="000000" w:themeColor="text1"/>
        </w:rPr>
        <w:t xml:space="preserve"> của </w:t>
      </w:r>
      <w:r>
        <w:rPr>
          <w:b/>
          <w:color w:val="000000" w:themeColor="text1"/>
        </w:rPr>
        <w:t xml:space="preserve">người hoạt động không chuyên trách ở cấp </w:t>
      </w:r>
      <w:r>
        <w:rPr>
          <w:b/>
          <w:color w:val="000000" w:themeColor="text1"/>
        </w:rPr>
        <w:t>xã</w:t>
      </w:r>
    </w:p>
    <w:p w14:paraId="5A77A995" w14:textId="77777777" w:rsidR="00724526" w:rsidRDefault="0026003C">
      <w:pPr>
        <w:spacing w:before="60"/>
        <w:ind w:firstLine="709"/>
        <w:jc w:val="both"/>
        <w:rPr>
          <w:color w:val="000000" w:themeColor="text1"/>
        </w:rPr>
      </w:pPr>
      <w:bookmarkStart w:id="6" w:name="dieu_14"/>
      <w:bookmarkEnd w:id="5"/>
      <w:r>
        <w:rPr>
          <w:color w:val="000000" w:themeColor="text1"/>
        </w:rPr>
        <w:t xml:space="preserve">1. Người hoạt động không chuyên trách ở cấp xã thực hiện chế độ làm việc tối thiểu 20 giờ/tuần; đối với người hoạt động không chuyên trách ở cấp xã có kiêm nhiệm chức danh khác thời gian làm việc là 40 giờ/tuần. Giao </w:t>
      </w:r>
      <w:r>
        <w:rPr>
          <w:color w:val="000000" w:themeColor="text1"/>
          <w:lang w:val="vi-VN"/>
        </w:rPr>
        <w:t>Ủy ban nhân dân cấp xã căn cứ va</w:t>
      </w:r>
      <w:r>
        <w:rPr>
          <w:color w:val="000000" w:themeColor="text1"/>
          <w:lang w:val="vi-VN"/>
        </w:rPr>
        <w:t>̀o tình hình, điều kiện thực tế của đơn vị, chức danh được bố trí kiêm nhiệm (nếu có) để bố trí thời gian làm việc phù hợp nhưng không được vượt quá thời gian làm việc tố</w:t>
      </w:r>
      <w:r>
        <w:rPr>
          <w:color w:val="000000" w:themeColor="text1"/>
        </w:rPr>
        <w:t>i</w:t>
      </w:r>
      <w:r>
        <w:rPr>
          <w:color w:val="000000" w:themeColor="text1"/>
          <w:lang w:val="vi-VN"/>
        </w:rPr>
        <w:t xml:space="preserve"> đa theo quy định của Bộ </w:t>
      </w:r>
      <w:r>
        <w:rPr>
          <w:color w:val="000000" w:themeColor="text1"/>
        </w:rPr>
        <w:t>l</w:t>
      </w:r>
      <w:r>
        <w:rPr>
          <w:color w:val="000000" w:themeColor="text1"/>
          <w:lang w:val="vi-VN"/>
        </w:rPr>
        <w:t>uật Lao động và các qu</w:t>
      </w:r>
      <w:r>
        <w:rPr>
          <w:color w:val="000000" w:themeColor="text1"/>
          <w:lang w:val="vi-VN"/>
        </w:rPr>
        <w:t>y định khác có liên</w:t>
      </w:r>
      <w:r>
        <w:rPr>
          <w:color w:val="000000" w:themeColor="text1"/>
        </w:rPr>
        <w:t xml:space="preserve"> quan. Thời gian làm việc của người hoạt động không chuyên trách cấp xã được công khai tại cơ quan.</w:t>
      </w:r>
    </w:p>
    <w:p w14:paraId="3BB194C4" w14:textId="34A0EBEE" w:rsidR="00724526" w:rsidRDefault="0026003C">
      <w:pPr>
        <w:spacing w:before="60"/>
        <w:ind w:firstLine="709"/>
        <w:jc w:val="both"/>
        <w:rPr>
          <w:color w:val="000000" w:themeColor="text1"/>
        </w:rPr>
      </w:pPr>
      <w:r>
        <w:rPr>
          <w:color w:val="000000" w:themeColor="text1"/>
        </w:rPr>
        <w:t>2. Ủy ban nhân dân cấp xã phải phân công công tác cụ thể, thực hiện giao việc đối với người hoạt động không chuyên trách ở cấp xã đúng</w:t>
      </w:r>
      <w:r>
        <w:rPr>
          <w:color w:val="000000" w:themeColor="text1"/>
        </w:rPr>
        <w:t xml:space="preserve"> chức năng, nhiệm vụ theo quy định; không giao người hoạt động không chuyên trách ở cấp xã làm thay nhiệm vụ của cán bộ, công chức cấp xã.</w:t>
      </w:r>
    </w:p>
    <w:p w14:paraId="26A502AA" w14:textId="77777777" w:rsidR="00724526" w:rsidRDefault="0026003C">
      <w:pPr>
        <w:shd w:val="clear" w:color="auto" w:fill="FFFFFF"/>
        <w:spacing w:before="60"/>
        <w:ind w:firstLine="709"/>
        <w:jc w:val="both"/>
        <w:rPr>
          <w:b/>
          <w:color w:val="000000" w:themeColor="text1"/>
        </w:rPr>
      </w:pPr>
      <w:r>
        <w:rPr>
          <w:b/>
          <w:bCs/>
          <w:color w:val="000000" w:themeColor="text1"/>
        </w:rPr>
        <w:lastRenderedPageBreak/>
        <w:t xml:space="preserve">Điều 7. Quyền lợi, nhiệm vụ của </w:t>
      </w:r>
      <w:r>
        <w:rPr>
          <w:b/>
          <w:color w:val="000000" w:themeColor="text1"/>
        </w:rPr>
        <w:t>người hoạt động không chuyên trách ở cấp xã</w:t>
      </w:r>
    </w:p>
    <w:p w14:paraId="2363F6F8" w14:textId="77777777" w:rsidR="00724526" w:rsidRDefault="0026003C">
      <w:pPr>
        <w:shd w:val="clear" w:color="auto" w:fill="FFFFFF"/>
        <w:spacing w:before="60"/>
        <w:ind w:firstLine="709"/>
        <w:jc w:val="both"/>
        <w:rPr>
          <w:color w:val="000000" w:themeColor="text1"/>
        </w:rPr>
      </w:pPr>
      <w:r>
        <w:rPr>
          <w:color w:val="000000" w:themeColor="text1"/>
        </w:rPr>
        <w:t>1. Quyền lợi</w:t>
      </w:r>
    </w:p>
    <w:p w14:paraId="4D065F4F" w14:textId="77777777" w:rsidR="00724526" w:rsidRDefault="0026003C">
      <w:pPr>
        <w:shd w:val="clear" w:color="auto" w:fill="FFFFFF"/>
        <w:spacing w:before="60"/>
        <w:ind w:firstLine="709"/>
        <w:jc w:val="both"/>
        <w:rPr>
          <w:color w:val="000000" w:themeColor="text1"/>
        </w:rPr>
      </w:pPr>
      <w:r>
        <w:rPr>
          <w:color w:val="000000" w:themeColor="text1"/>
        </w:rPr>
        <w:t>a) Được hưởng phụ cấp hàng t</w:t>
      </w:r>
      <w:r>
        <w:rPr>
          <w:color w:val="000000" w:themeColor="text1"/>
        </w:rPr>
        <w:t>háng, phụ cấp kiêm nhiệm (nếu có) và các chế độ, chính sách khác theo quy định của cơ quan có thẩm quyền;</w:t>
      </w:r>
    </w:p>
    <w:p w14:paraId="08834407" w14:textId="1C87E746" w:rsidR="00724526" w:rsidRDefault="0026003C">
      <w:pPr>
        <w:shd w:val="clear" w:color="auto" w:fill="FFFFFF"/>
        <w:spacing w:before="60"/>
        <w:ind w:firstLine="709"/>
        <w:jc w:val="both"/>
        <w:rPr>
          <w:color w:val="000000" w:themeColor="text1"/>
        </w:rPr>
      </w:pPr>
      <w:r>
        <w:rPr>
          <w:color w:val="000000" w:themeColor="text1"/>
        </w:rPr>
        <w:t>b) Được bảo đảm trang thiết bị và các điều kiện làm việc khác theo quy định của pháp luật và</w:t>
      </w:r>
      <w:r>
        <w:rPr>
          <w:rFonts w:eastAsia="Calibri"/>
        </w:rPr>
        <w:t xml:space="preserve"> </w:t>
      </w:r>
      <w:r>
        <w:rPr>
          <w:color w:val="000000" w:themeColor="text1"/>
        </w:rPr>
        <w:t>phù hợp với điều kiện thực tế của địa phương;</w:t>
      </w:r>
    </w:p>
    <w:p w14:paraId="2ED56A5B" w14:textId="77777777" w:rsidR="00724526" w:rsidRDefault="0026003C">
      <w:pPr>
        <w:shd w:val="clear" w:color="auto" w:fill="FFFFFF"/>
        <w:spacing w:before="60"/>
        <w:ind w:firstLine="709"/>
        <w:jc w:val="both"/>
        <w:rPr>
          <w:color w:val="000000" w:themeColor="text1"/>
        </w:rPr>
      </w:pPr>
      <w:r>
        <w:rPr>
          <w:color w:val="000000" w:themeColor="text1"/>
        </w:rPr>
        <w:t>c) Được cun</w:t>
      </w:r>
      <w:r>
        <w:rPr>
          <w:color w:val="000000" w:themeColor="text1"/>
        </w:rPr>
        <w:t>g cấp thông tin liên quan đến nhiệm vụ, quyền hạn được giao;</w:t>
      </w:r>
    </w:p>
    <w:p w14:paraId="4C5DE62C" w14:textId="77777777" w:rsidR="00724526" w:rsidRDefault="0026003C">
      <w:pPr>
        <w:shd w:val="clear" w:color="auto" w:fill="FFFFFF"/>
        <w:spacing w:before="60"/>
        <w:ind w:firstLine="709"/>
        <w:jc w:val="both"/>
        <w:rPr>
          <w:color w:val="000000" w:themeColor="text1"/>
        </w:rPr>
      </w:pPr>
      <w:r>
        <w:rPr>
          <w:color w:val="000000" w:themeColor="text1"/>
        </w:rPr>
        <w:t>d) Được cử đi đào tạo, bồi dưỡng kiến thức phù hợp với yêu cầu nhiệm vụ đang đảm nhiệm; nâng cao trình độ lý luận chính trị; quy hoạch vào đội ngũ cán bộ cấp xã;</w:t>
      </w:r>
    </w:p>
    <w:p w14:paraId="4953F9E7" w14:textId="77777777" w:rsidR="00724526" w:rsidRDefault="0026003C">
      <w:pPr>
        <w:shd w:val="clear" w:color="auto" w:fill="FFFFFF"/>
        <w:spacing w:before="60"/>
        <w:ind w:firstLine="709"/>
        <w:jc w:val="both"/>
        <w:rPr>
          <w:color w:val="000000" w:themeColor="text1"/>
          <w:spacing w:val="-2"/>
        </w:rPr>
      </w:pPr>
      <w:r>
        <w:rPr>
          <w:color w:val="000000" w:themeColor="text1"/>
          <w:spacing w:val="-2"/>
        </w:rPr>
        <w:t>đ) Được phép báo cáo người có thẩ</w:t>
      </w:r>
      <w:r>
        <w:rPr>
          <w:color w:val="000000" w:themeColor="text1"/>
          <w:spacing w:val="-2"/>
        </w:rPr>
        <w:t>m quyền những công việc không thuộc chức năng nhiệm vụ theo phân công; được pháp luật bảo vệ khi thi hành nhiệm vụ;</w:t>
      </w:r>
    </w:p>
    <w:p w14:paraId="35A6FD8B" w14:textId="77777777" w:rsidR="00724526" w:rsidRDefault="0026003C">
      <w:pPr>
        <w:shd w:val="clear" w:color="auto" w:fill="FFFFFF"/>
        <w:spacing w:before="60"/>
        <w:ind w:firstLine="709"/>
        <w:jc w:val="both"/>
        <w:rPr>
          <w:color w:val="000000" w:themeColor="text1"/>
        </w:rPr>
      </w:pPr>
      <w:r>
        <w:rPr>
          <w:rStyle w:val="fontstyle21"/>
          <w:color w:val="000000" w:themeColor="text1"/>
        </w:rPr>
        <w:t>e) Được hưởng các chế độ về thời gian làm việc, nghỉ phép, lễ, tết theo quy</w:t>
      </w:r>
      <w:r>
        <w:rPr>
          <w:color w:val="000000" w:themeColor="text1"/>
        </w:rPr>
        <w:t xml:space="preserve"> </w:t>
      </w:r>
      <w:r>
        <w:rPr>
          <w:rStyle w:val="fontstyle21"/>
          <w:color w:val="000000" w:themeColor="text1"/>
        </w:rPr>
        <w:t xml:space="preserve">định của </w:t>
      </w:r>
      <w:r>
        <w:rPr>
          <w:color w:val="000000" w:themeColor="text1"/>
          <w:lang w:val="vi-VN"/>
        </w:rPr>
        <w:t xml:space="preserve">Bộ </w:t>
      </w:r>
      <w:r>
        <w:rPr>
          <w:color w:val="000000" w:themeColor="text1"/>
        </w:rPr>
        <w:t>l</w:t>
      </w:r>
      <w:r>
        <w:rPr>
          <w:color w:val="000000" w:themeColor="text1"/>
          <w:lang w:val="vi-VN"/>
        </w:rPr>
        <w:t>uật Lao động và các quy định khác có liên</w:t>
      </w:r>
      <w:r>
        <w:rPr>
          <w:color w:val="000000" w:themeColor="text1"/>
        </w:rPr>
        <w:t xml:space="preserve"> q</w:t>
      </w:r>
      <w:r>
        <w:rPr>
          <w:color w:val="000000" w:themeColor="text1"/>
        </w:rPr>
        <w:t>uan</w:t>
      </w:r>
      <w:r>
        <w:rPr>
          <w:rStyle w:val="fontstyle21"/>
          <w:color w:val="000000" w:themeColor="text1"/>
        </w:rPr>
        <w:t>.</w:t>
      </w:r>
    </w:p>
    <w:p w14:paraId="6259832D" w14:textId="77777777" w:rsidR="00724526" w:rsidRDefault="0026003C">
      <w:pPr>
        <w:shd w:val="clear" w:color="auto" w:fill="FFFFFF"/>
        <w:spacing w:before="60"/>
        <w:ind w:firstLine="709"/>
        <w:jc w:val="both"/>
        <w:rPr>
          <w:bCs/>
          <w:color w:val="000000" w:themeColor="text1"/>
        </w:rPr>
      </w:pPr>
      <w:r>
        <w:rPr>
          <w:bCs/>
          <w:color w:val="000000" w:themeColor="text1"/>
        </w:rPr>
        <w:t xml:space="preserve">2. Nhiệm vụ </w:t>
      </w:r>
    </w:p>
    <w:p w14:paraId="1F0A52B4" w14:textId="77777777" w:rsidR="00724526" w:rsidRDefault="0026003C">
      <w:pPr>
        <w:shd w:val="clear" w:color="auto" w:fill="FFFFFF"/>
        <w:spacing w:before="60"/>
        <w:ind w:firstLine="709"/>
        <w:jc w:val="both"/>
        <w:rPr>
          <w:color w:val="000000" w:themeColor="text1"/>
        </w:rPr>
      </w:pPr>
      <w:r>
        <w:rPr>
          <w:color w:val="000000" w:themeColor="text1"/>
        </w:rPr>
        <w:t>a) Thực hiện tốt các quy định về nghĩa vụ đối với Đảng, Nhà nước và Nhân dân theo quy định của pháp luật;</w:t>
      </w:r>
    </w:p>
    <w:p w14:paraId="6A1398CE" w14:textId="77777777" w:rsidR="00724526" w:rsidRDefault="0026003C">
      <w:pPr>
        <w:shd w:val="clear" w:color="auto" w:fill="FFFFFF"/>
        <w:spacing w:before="60"/>
        <w:ind w:firstLine="709"/>
        <w:jc w:val="both"/>
        <w:rPr>
          <w:color w:val="000000" w:themeColor="text1"/>
        </w:rPr>
      </w:pPr>
      <w:r>
        <w:rPr>
          <w:color w:val="000000" w:themeColor="text1"/>
        </w:rPr>
        <w:t>b) Thực hiện đúng, đầy đủ và chịu trách nhiệm về kết quả thực hiện nhiệm vụ, quyền hạn được giao;</w:t>
      </w:r>
    </w:p>
    <w:p w14:paraId="0CDA19BD" w14:textId="77777777" w:rsidR="00724526" w:rsidRDefault="0026003C">
      <w:pPr>
        <w:shd w:val="clear" w:color="auto" w:fill="FFFFFF"/>
        <w:spacing w:before="60"/>
        <w:ind w:firstLine="709"/>
        <w:jc w:val="both"/>
        <w:rPr>
          <w:color w:val="000000" w:themeColor="text1"/>
        </w:rPr>
      </w:pPr>
      <w:r>
        <w:rPr>
          <w:color w:val="000000" w:themeColor="text1"/>
        </w:rPr>
        <w:t xml:space="preserve">c) Tuân thủ kỷ luật; nghiêm </w:t>
      </w:r>
      <w:r>
        <w:rPr>
          <w:color w:val="000000" w:themeColor="text1"/>
        </w:rPr>
        <w:t>chỉnh chấp hành nội quy, quy chế của cơ quan; báo cáo người có thẩm quyền khi phát hiện hành vi vi phạm pháp luật trong cơ quan, tổ chức, đơn vị; thực hiện bảo vệ bí mật nhà nước;</w:t>
      </w:r>
    </w:p>
    <w:p w14:paraId="261A27A7" w14:textId="77777777" w:rsidR="00724526" w:rsidRDefault="0026003C">
      <w:pPr>
        <w:shd w:val="clear" w:color="auto" w:fill="FFFFFF"/>
        <w:spacing w:before="60"/>
        <w:ind w:firstLine="709"/>
        <w:jc w:val="both"/>
        <w:rPr>
          <w:color w:val="000000" w:themeColor="text1"/>
        </w:rPr>
      </w:pPr>
      <w:r>
        <w:rPr>
          <w:color w:val="000000" w:themeColor="text1"/>
        </w:rPr>
        <w:t>d) Chủ động và phối hợp chặt chẽ trong thi hành nhiệm vụ; giữ gìn đoàn kết t</w:t>
      </w:r>
      <w:r>
        <w:rPr>
          <w:color w:val="000000" w:themeColor="text1"/>
        </w:rPr>
        <w:t>rong cơ quan, tổ chức, đơn vị;</w:t>
      </w:r>
    </w:p>
    <w:p w14:paraId="546FE9CA" w14:textId="77777777" w:rsidR="00724526" w:rsidRDefault="0026003C">
      <w:pPr>
        <w:shd w:val="clear" w:color="auto" w:fill="FFFFFF"/>
        <w:spacing w:before="60"/>
        <w:ind w:firstLine="709"/>
        <w:jc w:val="both"/>
        <w:rPr>
          <w:color w:val="000000" w:themeColor="text1"/>
          <w:spacing w:val="-4"/>
        </w:rPr>
      </w:pPr>
      <w:r>
        <w:rPr>
          <w:color w:val="000000" w:themeColor="text1"/>
          <w:spacing w:val="-4"/>
        </w:rPr>
        <w:t>đ) Bảo vệ, quản lý và sử dụng hiệu quả, tiết kiệm tài sản nhà nước được giao;</w:t>
      </w:r>
    </w:p>
    <w:p w14:paraId="6468C618" w14:textId="77777777" w:rsidR="00724526" w:rsidRDefault="0026003C">
      <w:pPr>
        <w:shd w:val="clear" w:color="auto" w:fill="FFFFFF"/>
        <w:spacing w:before="60"/>
        <w:ind w:firstLine="709"/>
        <w:jc w:val="both"/>
        <w:rPr>
          <w:color w:val="000000" w:themeColor="text1"/>
        </w:rPr>
      </w:pPr>
      <w:r>
        <w:rPr>
          <w:color w:val="000000" w:themeColor="text1"/>
        </w:rPr>
        <w:t>e) Chấp hành quyết định của cấp trên. Khi có căn cứ cho rằng quyết định đó là trái pháp luật thì phải kịp thời báo cáo bằng văn bản với người ra qu</w:t>
      </w:r>
      <w:r>
        <w:rPr>
          <w:color w:val="000000" w:themeColor="text1"/>
        </w:rPr>
        <w:t>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w:t>
      </w:r>
      <w:r>
        <w:rPr>
          <w:color w:val="000000" w:themeColor="text1"/>
        </w:rPr>
        <w:t>ết định phải chịu trách nhiệm trước pháp luật về quyết định của mình;</w:t>
      </w:r>
    </w:p>
    <w:p w14:paraId="22846D26" w14:textId="77777777" w:rsidR="00724526" w:rsidRDefault="0026003C">
      <w:pPr>
        <w:shd w:val="clear" w:color="auto" w:fill="FFFFFF"/>
        <w:spacing w:before="60"/>
        <w:ind w:firstLine="709"/>
        <w:jc w:val="both"/>
        <w:rPr>
          <w:color w:val="000000" w:themeColor="text1"/>
        </w:rPr>
      </w:pPr>
      <w:r>
        <w:rPr>
          <w:color w:val="000000" w:themeColor="text1"/>
        </w:rPr>
        <w:t>g) Các nghĩa vụ khác có liên quan trong quá trình thực hiện nhiệm vụ theo quy định của pháp luật.</w:t>
      </w:r>
    </w:p>
    <w:p w14:paraId="5EF46DC8" w14:textId="77777777" w:rsidR="00724526" w:rsidRDefault="0026003C">
      <w:pPr>
        <w:shd w:val="clear" w:color="auto" w:fill="FFFFFF"/>
        <w:spacing w:before="60"/>
        <w:ind w:firstLine="709"/>
        <w:jc w:val="both"/>
        <w:rPr>
          <w:b/>
          <w:color w:val="000000" w:themeColor="text1"/>
        </w:rPr>
      </w:pPr>
      <w:r>
        <w:rPr>
          <w:b/>
          <w:color w:val="000000" w:themeColor="text1"/>
        </w:rPr>
        <w:t>Điều 8. Bầu cử người hoạt động không chuyên trách ở cấp xã</w:t>
      </w:r>
    </w:p>
    <w:p w14:paraId="62247875" w14:textId="77777777" w:rsidR="00724526" w:rsidRDefault="0026003C">
      <w:pPr>
        <w:shd w:val="clear" w:color="auto" w:fill="FFFFFF"/>
        <w:spacing w:before="60"/>
        <w:ind w:firstLine="709"/>
        <w:jc w:val="both"/>
        <w:rPr>
          <w:color w:val="000000" w:themeColor="text1"/>
        </w:rPr>
      </w:pPr>
      <w:r>
        <w:rPr>
          <w:color w:val="000000" w:themeColor="text1"/>
        </w:rPr>
        <w:t xml:space="preserve">Đối với các chức danh bầu cử: </w:t>
      </w:r>
      <w:r>
        <w:rPr>
          <w:color w:val="000000" w:themeColor="text1"/>
          <w:lang w:val="vi-VN"/>
        </w:rPr>
        <w:t xml:space="preserve">Phó Chủ tịch Ủy ban Mặt trận </w:t>
      </w:r>
      <w:r>
        <w:rPr>
          <w:color w:val="000000" w:themeColor="text1"/>
        </w:rPr>
        <w:t>T</w:t>
      </w:r>
      <w:r>
        <w:rPr>
          <w:color w:val="000000" w:themeColor="text1"/>
          <w:lang w:val="vi-VN"/>
        </w:rPr>
        <w:t xml:space="preserve">ổ quốc Việt Nam, Phó các đoàn thể: Phụ nữ, Nông dân, Đoàn thanh niên, Cựu chiến binh; Chủ tịch Hội người cao tuổi; Chủ tịch Hội </w:t>
      </w:r>
      <w:r>
        <w:rPr>
          <w:color w:val="000000" w:themeColor="text1"/>
        </w:rPr>
        <w:t>C</w:t>
      </w:r>
      <w:r>
        <w:rPr>
          <w:color w:val="000000" w:themeColor="text1"/>
          <w:lang w:val="vi-VN"/>
        </w:rPr>
        <w:t>hữ thập đỏ - Bảo trợ xã hội</w:t>
      </w:r>
      <w:r>
        <w:rPr>
          <w:color w:val="000000" w:themeColor="text1"/>
        </w:rPr>
        <w:t xml:space="preserve"> thực hiện theo quy định của điều lệ tổ </w:t>
      </w:r>
      <w:r>
        <w:rPr>
          <w:color w:val="000000" w:themeColor="text1"/>
        </w:rPr>
        <w:t>chức mà người hoạt động không chuyên trách ở cấp xã là thành viên, quy định của pháp luật có liên quan.</w:t>
      </w:r>
    </w:p>
    <w:p w14:paraId="2C2E0270" w14:textId="77777777" w:rsidR="00724526" w:rsidRDefault="0026003C">
      <w:pPr>
        <w:shd w:val="clear" w:color="auto" w:fill="FFFFFF"/>
        <w:spacing w:before="60"/>
        <w:ind w:firstLine="709"/>
        <w:jc w:val="both"/>
        <w:rPr>
          <w:color w:val="000000" w:themeColor="text1"/>
        </w:rPr>
      </w:pPr>
      <w:r>
        <w:rPr>
          <w:b/>
          <w:color w:val="000000" w:themeColor="text1"/>
        </w:rPr>
        <w:t>Điều 9.</w:t>
      </w:r>
      <w:r>
        <w:rPr>
          <w:color w:val="000000" w:themeColor="text1"/>
        </w:rPr>
        <w:t xml:space="preserve"> </w:t>
      </w:r>
      <w:r>
        <w:rPr>
          <w:b/>
          <w:color w:val="000000" w:themeColor="text1"/>
        </w:rPr>
        <w:t>Tuyển chọn người hoạt động không chuyên trách ở cấp xã</w:t>
      </w:r>
    </w:p>
    <w:p w14:paraId="7C2045AC" w14:textId="24C02BCB" w:rsidR="00724526" w:rsidRDefault="0026003C">
      <w:pPr>
        <w:spacing w:before="60"/>
        <w:ind w:firstLine="709"/>
        <w:jc w:val="both"/>
        <w:rPr>
          <w:color w:val="000000" w:themeColor="text1"/>
        </w:rPr>
      </w:pPr>
      <w:r>
        <w:rPr>
          <w:color w:val="000000" w:themeColor="text1"/>
        </w:rPr>
        <w:lastRenderedPageBreak/>
        <w:t>Các chức danh người hoạt động không chuyên trách ở cấp xã ngoài quy định tại Điều 8 Quy đ</w:t>
      </w:r>
      <w:r>
        <w:rPr>
          <w:color w:val="000000" w:themeColor="text1"/>
        </w:rPr>
        <w:t>ịnh này thực hiện tuyển chọn thông qua hình thức xét tuyển. Riêng đối với chức danh Phó Chỉ huy trưởng Ban Chỉ huy Quân sự cấp xã thực hiện theo quy định của pháp luật chuyên ngành về quân sự.</w:t>
      </w:r>
    </w:p>
    <w:p w14:paraId="7D1DC028" w14:textId="77777777" w:rsidR="00724526" w:rsidRDefault="0026003C">
      <w:pPr>
        <w:shd w:val="clear" w:color="auto" w:fill="FFFFFF"/>
        <w:spacing w:before="60"/>
        <w:ind w:firstLine="709"/>
        <w:jc w:val="both"/>
        <w:rPr>
          <w:color w:val="000000" w:themeColor="text1"/>
        </w:rPr>
      </w:pPr>
      <w:r>
        <w:rPr>
          <w:color w:val="000000" w:themeColor="text1"/>
        </w:rPr>
        <w:t>1. Nguyên tắc xét tuyển</w:t>
      </w:r>
    </w:p>
    <w:p w14:paraId="7961B54A" w14:textId="77777777" w:rsidR="00724526" w:rsidRDefault="0026003C">
      <w:pPr>
        <w:shd w:val="clear" w:color="auto" w:fill="FFFFFF"/>
        <w:spacing w:before="60"/>
        <w:ind w:firstLine="709"/>
        <w:jc w:val="both"/>
        <w:rPr>
          <w:color w:val="000000" w:themeColor="text1"/>
        </w:rPr>
      </w:pPr>
      <w:r>
        <w:rPr>
          <w:color w:val="000000" w:themeColor="text1"/>
        </w:rPr>
        <w:t xml:space="preserve">a) Bảo đảm công khai, minh bạch, khách </w:t>
      </w:r>
      <w:r>
        <w:rPr>
          <w:color w:val="000000" w:themeColor="text1"/>
        </w:rPr>
        <w:t>quan và đúng pháp luật.</w:t>
      </w:r>
    </w:p>
    <w:p w14:paraId="3474D457" w14:textId="77777777" w:rsidR="00724526" w:rsidRDefault="0026003C">
      <w:pPr>
        <w:shd w:val="clear" w:color="auto" w:fill="FFFFFF"/>
        <w:spacing w:before="60"/>
        <w:ind w:firstLine="709"/>
        <w:jc w:val="both"/>
        <w:rPr>
          <w:color w:val="000000" w:themeColor="text1"/>
        </w:rPr>
      </w:pPr>
      <w:r>
        <w:rPr>
          <w:color w:val="000000" w:themeColor="text1"/>
        </w:rPr>
        <w:t>b) Tuyển chọn người đáp ứng yêu cầu nhiệm vụ và vị trí việc làm.</w:t>
      </w:r>
    </w:p>
    <w:p w14:paraId="0102DC36" w14:textId="77777777" w:rsidR="00724526" w:rsidRDefault="0026003C">
      <w:pPr>
        <w:shd w:val="clear" w:color="auto" w:fill="FFFFFF"/>
        <w:spacing w:before="60"/>
        <w:ind w:firstLine="709"/>
        <w:jc w:val="both"/>
        <w:rPr>
          <w:color w:val="000000" w:themeColor="text1"/>
          <w:lang w:val="vi-VN"/>
        </w:rPr>
      </w:pPr>
      <w:r>
        <w:rPr>
          <w:color w:val="000000" w:themeColor="text1"/>
        </w:rPr>
        <w:t>2.</w:t>
      </w:r>
      <w:r>
        <w:rPr>
          <w:color w:val="000000" w:themeColor="text1"/>
          <w:lang w:val="vi-VN"/>
        </w:rPr>
        <w:t xml:space="preserve"> Điều kiện đăng ký xét tuyển</w:t>
      </w:r>
    </w:p>
    <w:p w14:paraId="65C6A57C" w14:textId="7B5CC988" w:rsidR="00724526" w:rsidRPr="005A7AD9" w:rsidRDefault="0026003C">
      <w:pPr>
        <w:shd w:val="clear" w:color="auto" w:fill="FFFFFF"/>
        <w:spacing w:before="60"/>
        <w:ind w:firstLine="709"/>
        <w:jc w:val="both"/>
        <w:rPr>
          <w:color w:val="000000" w:themeColor="text1"/>
        </w:rPr>
      </w:pPr>
      <w:r>
        <w:rPr>
          <w:color w:val="000000" w:themeColor="text1"/>
        </w:rPr>
        <w:t xml:space="preserve">a) </w:t>
      </w:r>
      <w:r>
        <w:rPr>
          <w:color w:val="000000" w:themeColor="text1"/>
          <w:lang w:val="vi-VN"/>
        </w:rPr>
        <w:t xml:space="preserve">Người đăng ký tuyển chọn không phân biệt dân tộc, nam, nữ, thành phần xã hội, tín ngưỡng, tôn giáo đáp ứng đủ tiêu chuẩn của Điều 4, </w:t>
      </w:r>
      <w:r>
        <w:rPr>
          <w:color w:val="000000" w:themeColor="text1"/>
          <w:lang w:val="vi-VN"/>
        </w:rPr>
        <w:t>Điều 5 Quy định này</w:t>
      </w:r>
      <w:r>
        <w:rPr>
          <w:color w:val="000000" w:themeColor="text1"/>
        </w:rPr>
        <w:t>.</w:t>
      </w:r>
    </w:p>
    <w:p w14:paraId="10C763C9" w14:textId="77777777" w:rsidR="00724526" w:rsidRDefault="0026003C">
      <w:pPr>
        <w:shd w:val="clear" w:color="auto" w:fill="FFFFFF"/>
        <w:spacing w:before="60"/>
        <w:ind w:firstLine="709"/>
        <w:jc w:val="both"/>
        <w:rPr>
          <w:color w:val="000000" w:themeColor="text1"/>
          <w:lang w:val="vi-VN"/>
        </w:rPr>
      </w:pPr>
      <w:r>
        <w:rPr>
          <w:color w:val="000000" w:themeColor="text1"/>
        </w:rPr>
        <w:t xml:space="preserve">b) </w:t>
      </w:r>
      <w:r>
        <w:rPr>
          <w:color w:val="000000" w:themeColor="text1"/>
          <w:lang w:val="vi-VN"/>
        </w:rPr>
        <w:t>Những người sau đây không được đăng ký dự tuyển:</w:t>
      </w:r>
    </w:p>
    <w:p w14:paraId="4C4BDDE0" w14:textId="77777777" w:rsidR="00724526" w:rsidRDefault="0026003C">
      <w:pPr>
        <w:shd w:val="clear" w:color="auto" w:fill="FFFFFF"/>
        <w:spacing w:before="60"/>
        <w:ind w:firstLine="709"/>
        <w:jc w:val="both"/>
        <w:rPr>
          <w:color w:val="000000" w:themeColor="text1"/>
          <w:lang w:val="vi-VN"/>
        </w:rPr>
      </w:pPr>
      <w:r>
        <w:rPr>
          <w:color w:val="000000" w:themeColor="text1"/>
          <w:lang w:val="vi-VN"/>
        </w:rPr>
        <w:t>Mất hoặc bị hạn chế năng lực hành vi dân sự.</w:t>
      </w:r>
    </w:p>
    <w:p w14:paraId="158BBBA3" w14:textId="77777777" w:rsidR="00724526" w:rsidRDefault="0026003C">
      <w:pPr>
        <w:shd w:val="clear" w:color="auto" w:fill="FFFFFF"/>
        <w:spacing w:before="60"/>
        <w:ind w:firstLine="709"/>
        <w:jc w:val="both"/>
        <w:rPr>
          <w:color w:val="000000" w:themeColor="text1"/>
          <w:lang w:val="vi-VN"/>
        </w:rPr>
      </w:pPr>
      <w:r>
        <w:rPr>
          <w:color w:val="000000" w:themeColor="text1"/>
          <w:lang w:val="vi-VN"/>
        </w:rPr>
        <w:t>Đang bị truy cứu trách nhiệm hình sự; đang chấp hành hoặc đã chấp hành xong bản án, quyết định về hình sự của Tòa án mà chưa được xóa án t</w:t>
      </w:r>
      <w:r>
        <w:rPr>
          <w:color w:val="000000" w:themeColor="text1"/>
          <w:lang w:val="vi-VN"/>
        </w:rPr>
        <w:t>ích; đang bị áp dụng biện pháp xử lý hành chính đưa vào cơ sở chữa bệnh, cơ sở giáo dục.</w:t>
      </w:r>
    </w:p>
    <w:p w14:paraId="2CAA06DA" w14:textId="77777777" w:rsidR="00724526" w:rsidRDefault="0026003C">
      <w:pPr>
        <w:shd w:val="clear" w:color="auto" w:fill="FFFFFF"/>
        <w:spacing w:before="60"/>
        <w:ind w:firstLine="709"/>
        <w:jc w:val="both"/>
        <w:rPr>
          <w:color w:val="000000" w:themeColor="text1"/>
          <w:lang w:val="vi-VN"/>
        </w:rPr>
      </w:pPr>
      <w:r>
        <w:rPr>
          <w:color w:val="000000" w:themeColor="text1"/>
        </w:rPr>
        <w:t>3.</w:t>
      </w:r>
      <w:r>
        <w:rPr>
          <w:color w:val="000000" w:themeColor="text1"/>
          <w:lang w:val="vi-VN"/>
        </w:rPr>
        <w:t xml:space="preserve"> Thẩm quyền xét tuyển</w:t>
      </w:r>
    </w:p>
    <w:p w14:paraId="11D59A3C" w14:textId="77777777" w:rsidR="00724526" w:rsidRDefault="0026003C">
      <w:pPr>
        <w:shd w:val="clear" w:color="auto" w:fill="FFFFFF"/>
        <w:spacing w:before="60"/>
        <w:ind w:firstLine="709"/>
        <w:jc w:val="both"/>
        <w:rPr>
          <w:color w:val="000000" w:themeColor="text1"/>
          <w:lang w:val="vi-VN"/>
        </w:rPr>
      </w:pPr>
      <w:r>
        <w:rPr>
          <w:color w:val="000000" w:themeColor="text1"/>
          <w:lang w:val="vi-VN"/>
        </w:rPr>
        <w:t>Chủ tịch Ủy ban nhân dân xã, phường, thị trấn có thẩm quyền tổ chức xét tuyển và ban hành Quyết định tuyển chọn người hoạt động không chuyên tr</w:t>
      </w:r>
      <w:r>
        <w:rPr>
          <w:color w:val="000000" w:themeColor="text1"/>
          <w:lang w:val="vi-VN"/>
        </w:rPr>
        <w:t>ách ở cấp xã.</w:t>
      </w:r>
    </w:p>
    <w:p w14:paraId="4A8ABCBF" w14:textId="77777777" w:rsidR="00724526" w:rsidRDefault="0026003C">
      <w:pPr>
        <w:shd w:val="clear" w:color="auto" w:fill="FFFFFF"/>
        <w:spacing w:before="60"/>
        <w:ind w:firstLine="709"/>
        <w:jc w:val="both"/>
        <w:rPr>
          <w:color w:val="000000" w:themeColor="text1"/>
        </w:rPr>
      </w:pPr>
      <w:bookmarkStart w:id="7" w:name="dieu_6"/>
      <w:r>
        <w:rPr>
          <w:bCs/>
          <w:color w:val="000000" w:themeColor="text1"/>
        </w:rPr>
        <w:t>4.</w:t>
      </w:r>
      <w:r>
        <w:rPr>
          <w:color w:val="000000" w:themeColor="text1"/>
        </w:rPr>
        <w:t> Thực hiện xét tuyển, phân công nhiệm vụ</w:t>
      </w:r>
      <w:bookmarkEnd w:id="7"/>
    </w:p>
    <w:p w14:paraId="4777DA21" w14:textId="77777777" w:rsidR="00724526" w:rsidRDefault="0026003C">
      <w:pPr>
        <w:shd w:val="clear" w:color="auto" w:fill="FFFFFF"/>
        <w:spacing w:before="60"/>
        <w:ind w:firstLine="709"/>
        <w:jc w:val="both"/>
        <w:rPr>
          <w:color w:val="000000" w:themeColor="text1"/>
        </w:rPr>
      </w:pPr>
      <w:r>
        <w:rPr>
          <w:color w:val="000000" w:themeColor="text1"/>
        </w:rPr>
        <w:t xml:space="preserve">a) Căn cứ vào số lượng, yêu cầu nhiệm vụ, tiêu chuẩn chức danh người hoạt động không chuyên trách cấp xã, Chủ tịch Ủy ban nhân dân cấp xã xây dựng Kế hoạch xét tuyển sau khi có ý kiến thống nhất của </w:t>
      </w:r>
      <w:r>
        <w:rPr>
          <w:color w:val="000000" w:themeColor="text1"/>
        </w:rPr>
        <w:t>Ban Thường vụ Đảng ủy cấp xã.</w:t>
      </w:r>
    </w:p>
    <w:p w14:paraId="5BF80FA9" w14:textId="77777777" w:rsidR="00724526" w:rsidRDefault="0026003C">
      <w:pPr>
        <w:shd w:val="clear" w:color="auto" w:fill="FFFFFF"/>
        <w:spacing w:before="60"/>
        <w:ind w:firstLine="709"/>
        <w:jc w:val="both"/>
        <w:rPr>
          <w:color w:val="000000" w:themeColor="text1"/>
        </w:rPr>
      </w:pPr>
      <w:r>
        <w:rPr>
          <w:color w:val="000000" w:themeColor="text1"/>
        </w:rPr>
        <w:t>b) Trên cơ sở Kế hoạch xét tuyển, Chủ tịch Ủy ban nhân dân cấp xã thông báo công khai trên Đài truyền thanh cấp xã, niêm yết công khai tại trụ sở Ủy ban nhân dân cấp xã và tại trụ sở các thôn, tổ dân phố về tiêu chuẩn, nhu cầu</w:t>
      </w:r>
      <w:r>
        <w:rPr>
          <w:color w:val="000000" w:themeColor="text1"/>
        </w:rPr>
        <w:t xml:space="preserve"> chức danh cần xét tuyển.</w:t>
      </w:r>
    </w:p>
    <w:p w14:paraId="567DA0E8" w14:textId="31AC6EDA" w:rsidR="00724526" w:rsidRDefault="0026003C">
      <w:pPr>
        <w:shd w:val="clear" w:color="auto" w:fill="FFFFFF"/>
        <w:spacing w:before="60"/>
        <w:ind w:firstLine="709"/>
        <w:jc w:val="both"/>
        <w:rPr>
          <w:color w:val="000000" w:themeColor="text1"/>
        </w:rPr>
      </w:pPr>
      <w:r>
        <w:rPr>
          <w:color w:val="000000" w:themeColor="text1"/>
        </w:rPr>
        <w:t>c) Chủ tịch Ủy ban nhân dân cấp xã giao công chức Văn phòng - Thống kê chịu trách nhiệm hướng dẫn, tiếp nhận hồ sơ dự tuyển đối với người có nhu cầu dự tuyển chức danh người hoạt động không chuyên trách ở cấp xã; lập danh sách ngư</w:t>
      </w:r>
      <w:r>
        <w:rPr>
          <w:color w:val="000000" w:themeColor="text1"/>
        </w:rPr>
        <w:t>ời dự tuyển đủ tiêu chuẩn tại Điều 4, Điều 5 Quy định này, báo cáo Ban Thường vụ Đảng ủy cấp xã, Chủ tịch Ủy ban nhân dân cấp xã để tiến hành xem xét và xét tuyển.</w:t>
      </w:r>
    </w:p>
    <w:p w14:paraId="2C92CE4E" w14:textId="77777777" w:rsidR="00724526" w:rsidRDefault="0026003C">
      <w:pPr>
        <w:shd w:val="clear" w:color="auto" w:fill="FFFFFF"/>
        <w:spacing w:before="60"/>
        <w:ind w:firstLine="709"/>
        <w:jc w:val="both"/>
        <w:rPr>
          <w:color w:val="000000" w:themeColor="text1"/>
        </w:rPr>
      </w:pPr>
      <w:r>
        <w:rPr>
          <w:color w:val="000000" w:themeColor="text1"/>
        </w:rPr>
        <w:t>d) Chủ tịch Ủy ban nhân dân cấp xã quyết định thành lập Hội đồng xét tuyển (có 05 thành viên</w:t>
      </w:r>
      <w:r>
        <w:rPr>
          <w:color w:val="000000" w:themeColor="text1"/>
        </w:rPr>
        <w:t>), gồm: Chủ tịch hoặc Phó Chủ tịch Ủy ban nhân dân cấp xã là Chủ tịch Hội đồng. Đại diện Đảng ủy cấp xã; đại diện Thường trực Hội đồng nhân dân; đại diện Thường trực Ủy ban Mặt trận Tổ quốc Việt Nam cấp xã, công chức Văn phòng - Thống kê là thành viên kiêm</w:t>
      </w:r>
      <w:r>
        <w:rPr>
          <w:color w:val="000000" w:themeColor="text1"/>
        </w:rPr>
        <w:t xml:space="preserve"> Thư ký.</w:t>
      </w:r>
    </w:p>
    <w:p w14:paraId="17016101" w14:textId="77777777" w:rsidR="00724526" w:rsidRDefault="0026003C">
      <w:pPr>
        <w:shd w:val="clear" w:color="auto" w:fill="FFFFFF"/>
        <w:spacing w:before="60"/>
        <w:ind w:firstLine="709"/>
        <w:jc w:val="both"/>
        <w:rPr>
          <w:color w:val="000000" w:themeColor="text1"/>
        </w:rPr>
      </w:pPr>
      <w:r>
        <w:rPr>
          <w:color w:val="000000" w:themeColor="text1"/>
        </w:rPr>
        <w:t>đ) Sau khi có kết quả xét tuyển</w:t>
      </w:r>
    </w:p>
    <w:p w14:paraId="2AF30E99" w14:textId="77777777" w:rsidR="00724526" w:rsidRDefault="0026003C">
      <w:pPr>
        <w:shd w:val="clear" w:color="auto" w:fill="FFFFFF"/>
        <w:spacing w:before="60"/>
        <w:ind w:firstLine="709"/>
        <w:jc w:val="both"/>
        <w:rPr>
          <w:color w:val="000000" w:themeColor="text1"/>
        </w:rPr>
      </w:pPr>
      <w:r>
        <w:rPr>
          <w:color w:val="000000" w:themeColor="text1"/>
        </w:rPr>
        <w:t>Đối với các chức danh khối Đảng do Ban Thường vụ Đảng ủy cấp xã quyết định phân công nhiệm vụ.</w:t>
      </w:r>
    </w:p>
    <w:p w14:paraId="4983D601" w14:textId="77777777" w:rsidR="00724526" w:rsidRDefault="0026003C">
      <w:pPr>
        <w:shd w:val="clear" w:color="auto" w:fill="FFFFFF"/>
        <w:spacing w:before="60"/>
        <w:ind w:firstLine="709"/>
        <w:jc w:val="both"/>
        <w:rPr>
          <w:color w:val="000000" w:themeColor="text1"/>
        </w:rPr>
      </w:pPr>
      <w:r>
        <w:rPr>
          <w:color w:val="000000" w:themeColor="text1"/>
        </w:rPr>
        <w:lastRenderedPageBreak/>
        <w:t>Đối với chức danh khối chính quyền do Chủ tịch Ủy ban nhân dân cấp xã quyết định phân công nhiệm vụ.</w:t>
      </w:r>
    </w:p>
    <w:p w14:paraId="61B5B6B5" w14:textId="77777777" w:rsidR="00724526" w:rsidRDefault="0026003C">
      <w:pPr>
        <w:shd w:val="clear" w:color="auto" w:fill="FFFFFF"/>
        <w:spacing w:before="60"/>
        <w:ind w:firstLine="709"/>
        <w:jc w:val="both"/>
        <w:rPr>
          <w:color w:val="000000" w:themeColor="text1"/>
        </w:rPr>
      </w:pPr>
      <w:r>
        <w:rPr>
          <w:color w:val="000000" w:themeColor="text1"/>
        </w:rPr>
        <w:t xml:space="preserve">e) Sau khi thực </w:t>
      </w:r>
      <w:r>
        <w:rPr>
          <w:color w:val="000000" w:themeColor="text1"/>
        </w:rPr>
        <w:t>hiện việc xét tuyển và phân công nhiệm vụ, Chủ tịch Ủy ban nhân dân cấp xã tổng hợp, báo cáo Chủ tịch Ủy ban nhân dân cấp huyện (qua Phòng Nội vụ) để kiểm tra, theo dõi và quản lý.</w:t>
      </w:r>
    </w:p>
    <w:p w14:paraId="132F2F80" w14:textId="77777777" w:rsidR="00724526" w:rsidRDefault="0026003C">
      <w:pPr>
        <w:shd w:val="clear" w:color="auto" w:fill="FFFFFF"/>
        <w:spacing w:before="60"/>
        <w:ind w:firstLine="709"/>
        <w:jc w:val="both"/>
        <w:rPr>
          <w:b/>
          <w:color w:val="000000" w:themeColor="text1"/>
        </w:rPr>
      </w:pPr>
      <w:r>
        <w:rPr>
          <w:b/>
          <w:bCs/>
          <w:color w:val="000000" w:themeColor="text1"/>
        </w:rPr>
        <w:t>Điều 10. Chế độ đào tạo, bồi dưỡng</w:t>
      </w:r>
      <w:bookmarkEnd w:id="6"/>
      <w:r>
        <w:rPr>
          <w:b/>
          <w:bCs/>
          <w:color w:val="000000" w:themeColor="text1"/>
        </w:rPr>
        <w:t xml:space="preserve">, </w:t>
      </w:r>
      <w:bookmarkStart w:id="8" w:name="dieu_35"/>
      <w:r>
        <w:rPr>
          <w:b/>
          <w:bCs/>
          <w:color w:val="000000" w:themeColor="text1"/>
        </w:rPr>
        <w:t>bảo hiểm xã hội, bảo hiểm y tế</w:t>
      </w:r>
      <w:bookmarkEnd w:id="8"/>
      <w:r>
        <w:rPr>
          <w:b/>
          <w:bCs/>
          <w:color w:val="000000" w:themeColor="text1"/>
        </w:rPr>
        <w:t xml:space="preserve"> đối với </w:t>
      </w:r>
      <w:r>
        <w:rPr>
          <w:b/>
          <w:color w:val="000000" w:themeColor="text1"/>
        </w:rPr>
        <w:t>người hoạt động không chuyên trách ở cấp xã</w:t>
      </w:r>
    </w:p>
    <w:p w14:paraId="143DEAA3" w14:textId="77777777" w:rsidR="00724526" w:rsidRDefault="0026003C">
      <w:pPr>
        <w:shd w:val="clear" w:color="auto" w:fill="FFFFFF"/>
        <w:spacing w:before="60"/>
        <w:ind w:firstLine="709"/>
        <w:jc w:val="both"/>
        <w:rPr>
          <w:color w:val="000000" w:themeColor="text1"/>
        </w:rPr>
      </w:pPr>
      <w:r>
        <w:rPr>
          <w:color w:val="000000" w:themeColor="text1"/>
        </w:rPr>
        <w:t>1. Người hoạt động không chuyên trách ở cấp xã được đào tạo, bồi dưỡng kiến thức phù hợp theo tiêu chuẩn chức danh đảm nhiệm và theo quy hoạch, kế hoạch sử dụng và yêu cầu công tác cán bộ của đơn vị. Người hoạt đ</w:t>
      </w:r>
      <w:r>
        <w:rPr>
          <w:color w:val="000000" w:themeColor="text1"/>
        </w:rPr>
        <w:t>ộng không chuyên trách ở cấp xã khi được cử đi đào tạo, bồi dưỡng được hưởng các chế độ theo quy định hiện hành.</w:t>
      </w:r>
    </w:p>
    <w:p w14:paraId="265F3E57" w14:textId="77777777" w:rsidR="00724526" w:rsidRDefault="0026003C">
      <w:pPr>
        <w:shd w:val="clear" w:color="auto" w:fill="FFFFFF"/>
        <w:spacing w:before="60"/>
        <w:ind w:firstLine="709"/>
        <w:jc w:val="both"/>
        <w:rPr>
          <w:color w:val="000000" w:themeColor="text1"/>
        </w:rPr>
      </w:pPr>
      <w:r>
        <w:rPr>
          <w:color w:val="000000" w:themeColor="text1"/>
        </w:rPr>
        <w:t>2. Người hoạt động không chuyên trách ở cấp xã thực hiện chế độ bảo hiểm xã hội bắt buộc và bảo hiểm y tế theo quy định của pháp luật về bảo hi</w:t>
      </w:r>
      <w:r>
        <w:rPr>
          <w:color w:val="000000" w:themeColor="text1"/>
        </w:rPr>
        <w:t>ểm xã hội và bảo hiểm y tế.</w:t>
      </w:r>
    </w:p>
    <w:p w14:paraId="2EE76241" w14:textId="77777777" w:rsidR="00724526" w:rsidRDefault="0026003C">
      <w:pPr>
        <w:shd w:val="clear" w:color="auto" w:fill="FFFFFF"/>
        <w:spacing w:before="60"/>
        <w:ind w:firstLine="709"/>
        <w:jc w:val="both"/>
        <w:rPr>
          <w:rFonts w:ascii="Times New Roman Bold" w:hAnsi="Times New Roman Bold"/>
          <w:b/>
          <w:bCs/>
          <w:color w:val="000000" w:themeColor="text1"/>
          <w:spacing w:val="-4"/>
        </w:rPr>
      </w:pPr>
      <w:bookmarkStart w:id="9" w:name="dieu_15"/>
      <w:r>
        <w:rPr>
          <w:rFonts w:ascii="Times New Roman Bold" w:hAnsi="Times New Roman Bold"/>
          <w:b/>
          <w:bCs/>
          <w:color w:val="000000" w:themeColor="text1"/>
          <w:spacing w:val="-4"/>
        </w:rPr>
        <w:t>Điều 11. Đánh giá, xếp loại</w:t>
      </w:r>
      <w:bookmarkEnd w:id="9"/>
      <w:r>
        <w:rPr>
          <w:rFonts w:ascii="Times New Roman Bold" w:hAnsi="Times New Roman Bold"/>
          <w:b/>
          <w:bCs/>
          <w:color w:val="000000" w:themeColor="text1"/>
          <w:spacing w:val="-4"/>
        </w:rPr>
        <w:t xml:space="preserve"> </w:t>
      </w:r>
      <w:r>
        <w:rPr>
          <w:rFonts w:ascii="Times New Roman Bold" w:hAnsi="Times New Roman Bold"/>
          <w:b/>
          <w:color w:val="000000" w:themeColor="text1"/>
          <w:spacing w:val="-4"/>
        </w:rPr>
        <w:t>người hoạt động không chuyên trách ở cấp xã</w:t>
      </w:r>
    </w:p>
    <w:p w14:paraId="7DB1187F" w14:textId="77777777" w:rsidR="00724526" w:rsidRDefault="0026003C">
      <w:pPr>
        <w:shd w:val="clear" w:color="auto" w:fill="FFFFFF"/>
        <w:spacing w:before="60"/>
        <w:ind w:firstLine="709"/>
        <w:jc w:val="both"/>
        <w:rPr>
          <w:bCs/>
        </w:rPr>
      </w:pPr>
      <w:r>
        <w:rPr>
          <w:bCs/>
        </w:rPr>
        <w:t>Thực hiện theo quy định tại khoản 4 Điều 36 Nghị định số </w:t>
      </w:r>
      <w:hyperlink r:id="rId11" w:tgtFrame="_blank" w:tooltip="Nghị định 33/2023/NĐ-CP" w:history="1">
        <w:r w:rsidR="00724526">
          <w:rPr>
            <w:rStyle w:val="Hyperlink"/>
            <w:bCs/>
            <w:color w:val="auto"/>
            <w:u w:val="none"/>
          </w:rPr>
          <w:t>33/2023/NĐ-CP</w:t>
        </w:r>
      </w:hyperlink>
      <w:r>
        <w:rPr>
          <w:bCs/>
        </w:rPr>
        <w:t xml:space="preserve"> của Chính phủ và hướng dẫn </w:t>
      </w:r>
      <w:r>
        <w:rPr>
          <w:bCs/>
        </w:rPr>
        <w:t>của cơ quan có thẩm quyền.</w:t>
      </w:r>
    </w:p>
    <w:p w14:paraId="0E05CBE2" w14:textId="77777777" w:rsidR="00724526" w:rsidRDefault="0026003C">
      <w:pPr>
        <w:shd w:val="clear" w:color="auto" w:fill="FFFFFF"/>
        <w:spacing w:before="60"/>
        <w:ind w:firstLine="709"/>
        <w:jc w:val="both"/>
        <w:rPr>
          <w:bCs/>
        </w:rPr>
      </w:pPr>
      <w:r>
        <w:rPr>
          <w:bCs/>
        </w:rPr>
        <w:t>Bí thư Đảng ủy cấp xã đánh giá xếp loại đối với người hoạt động không chuyên trách thuộc khối Đảng; Chủ tịch Ủy ban nhân dân cấp xã đánh giá xếp loại đối với người hoạt động không chuyên trách thuộc khối chính quyền.</w:t>
      </w:r>
    </w:p>
    <w:p w14:paraId="0F6B4770" w14:textId="1A9AA934" w:rsidR="00724526" w:rsidRDefault="0026003C">
      <w:pPr>
        <w:shd w:val="clear" w:color="auto" w:fill="FFFFFF"/>
        <w:spacing w:before="60"/>
        <w:ind w:firstLine="709"/>
        <w:jc w:val="both"/>
        <w:rPr>
          <w:bCs/>
        </w:rPr>
      </w:pPr>
      <w:r>
        <w:rPr>
          <w:bCs/>
        </w:rPr>
        <w:t>Đối với chức</w:t>
      </w:r>
      <w:r>
        <w:rPr>
          <w:bCs/>
        </w:rPr>
        <w:t xml:space="preserve"> danh Phó Chỉ huy trưởng Ban Chỉ huy Quân sự cấp xã thực hiện trình tự, thủ tục, thẩm quyền đánh giá xếp loại áp dụng quy định tại Điều 25 Nghị định số </w:t>
      </w:r>
      <w:hyperlink r:id="rId12" w:tgtFrame="_blank" w:tooltip="Nghị định 33/2023/NĐ-CP" w:history="1">
        <w:r w:rsidR="00724526">
          <w:rPr>
            <w:rStyle w:val="Hyperlink"/>
            <w:bCs/>
            <w:color w:val="auto"/>
            <w:u w:val="none"/>
          </w:rPr>
          <w:t>33/2023/NĐ-CP</w:t>
        </w:r>
      </w:hyperlink>
      <w:r>
        <w:rPr>
          <w:bCs/>
        </w:rPr>
        <w:t> của Chính phủ.</w:t>
      </w:r>
    </w:p>
    <w:p w14:paraId="21A05F38" w14:textId="77777777" w:rsidR="00724526" w:rsidRDefault="0026003C">
      <w:pPr>
        <w:shd w:val="clear" w:color="auto" w:fill="FFFFFF"/>
        <w:spacing w:before="60"/>
        <w:ind w:firstLine="709"/>
        <w:jc w:val="both"/>
        <w:rPr>
          <w:b/>
          <w:bCs/>
          <w:color w:val="000000" w:themeColor="text1"/>
        </w:rPr>
      </w:pPr>
      <w:r>
        <w:rPr>
          <w:b/>
          <w:bCs/>
          <w:color w:val="000000" w:themeColor="text1"/>
        </w:rPr>
        <w:t>Điều 12. Khen thưởng</w:t>
      </w:r>
      <w:r>
        <w:rPr>
          <w:b/>
          <w:color w:val="000000" w:themeColor="text1"/>
        </w:rPr>
        <w:t xml:space="preserve"> người hoạt động không chuyên trách ở cấp xã</w:t>
      </w:r>
    </w:p>
    <w:p w14:paraId="20719E6B" w14:textId="77777777" w:rsidR="00724526" w:rsidRDefault="0026003C">
      <w:pPr>
        <w:shd w:val="clear" w:color="auto" w:fill="FFFFFF"/>
        <w:spacing w:before="60"/>
        <w:ind w:firstLine="709"/>
        <w:jc w:val="both"/>
        <w:rPr>
          <w:bCs/>
          <w:color w:val="000000" w:themeColor="text1"/>
        </w:rPr>
      </w:pPr>
      <w:r>
        <w:rPr>
          <w:bCs/>
          <w:color w:val="000000" w:themeColor="text1"/>
        </w:rPr>
        <w:t>Người hoạt động không chuyên trách ở cấp xã có th</w:t>
      </w:r>
      <w:r>
        <w:rPr>
          <w:bCs/>
          <w:color w:val="000000" w:themeColor="text1"/>
        </w:rPr>
        <w:t>ành tích trong việc thực hiện nhiệm vụ thì được xét khen thưởng theo quy định của pháp luật về thi đua, khen thưởng và theo Điều lệ của Đảng và các tổ chức chính trị - xã hội, tổ chức xã hội.</w:t>
      </w:r>
    </w:p>
    <w:p w14:paraId="41D735C1" w14:textId="77777777" w:rsidR="00724526" w:rsidRDefault="0026003C">
      <w:pPr>
        <w:shd w:val="clear" w:color="auto" w:fill="FFFFFF"/>
        <w:spacing w:before="60"/>
        <w:ind w:firstLine="709"/>
        <w:jc w:val="both"/>
        <w:rPr>
          <w:b/>
          <w:bCs/>
          <w:color w:val="000000" w:themeColor="text1"/>
        </w:rPr>
      </w:pPr>
      <w:r>
        <w:rPr>
          <w:b/>
          <w:bCs/>
          <w:color w:val="000000" w:themeColor="text1"/>
        </w:rPr>
        <w:t>Điều 13. Xử lý kỷ luật</w:t>
      </w:r>
      <w:r>
        <w:rPr>
          <w:b/>
          <w:color w:val="000000" w:themeColor="text1"/>
        </w:rPr>
        <w:t xml:space="preserve"> người hoạt động không chuyên trách ở cấp </w:t>
      </w:r>
      <w:r>
        <w:rPr>
          <w:b/>
          <w:color w:val="000000" w:themeColor="text1"/>
        </w:rPr>
        <w:t>xã</w:t>
      </w:r>
    </w:p>
    <w:p w14:paraId="78360081" w14:textId="77777777" w:rsidR="00724526" w:rsidRDefault="0026003C">
      <w:pPr>
        <w:shd w:val="clear" w:color="auto" w:fill="FFFFFF"/>
        <w:spacing w:before="60"/>
        <w:ind w:firstLine="709"/>
        <w:jc w:val="both"/>
        <w:rPr>
          <w:bCs/>
          <w:color w:val="000000" w:themeColor="text1"/>
        </w:rPr>
      </w:pPr>
      <w:r>
        <w:rPr>
          <w:bCs/>
          <w:color w:val="000000" w:themeColor="text1"/>
        </w:rPr>
        <w:t>1. Đối với các chức danh thuộc khối Đảng: việc xử lý kỷ luật, hình thức xử lý kỷ luật thực hiện theo Điều lệ Đảng, Điều lệ của tổ chức chính trị, tổ chức chính trị - xã hội; Hội và các quy định khác có liên quan.</w:t>
      </w:r>
    </w:p>
    <w:p w14:paraId="4ABE5B6F" w14:textId="77777777" w:rsidR="00724526" w:rsidRDefault="0026003C">
      <w:pPr>
        <w:shd w:val="clear" w:color="auto" w:fill="FFFFFF"/>
        <w:spacing w:before="60"/>
        <w:ind w:firstLine="709"/>
        <w:jc w:val="both"/>
        <w:rPr>
          <w:bCs/>
          <w:color w:val="000000" w:themeColor="text1"/>
        </w:rPr>
      </w:pPr>
      <w:r>
        <w:rPr>
          <w:bCs/>
          <w:color w:val="000000" w:themeColor="text1"/>
        </w:rPr>
        <w:t xml:space="preserve">2. Đối với chức danh Phó Chỉ huy trưởng </w:t>
      </w:r>
      <w:r>
        <w:rPr>
          <w:bCs/>
          <w:color w:val="000000" w:themeColor="text1"/>
        </w:rPr>
        <w:t>Ban Chỉ huy Quân sự cấp xã thực hiện theo pháp luật chuyên ngành.</w:t>
      </w:r>
    </w:p>
    <w:p w14:paraId="03C693DC" w14:textId="2945B2DA" w:rsidR="00724526" w:rsidRDefault="0026003C">
      <w:pPr>
        <w:shd w:val="clear" w:color="auto" w:fill="FFFFFF"/>
        <w:spacing w:before="60"/>
        <w:ind w:firstLine="709"/>
        <w:jc w:val="both"/>
        <w:rPr>
          <w:bCs/>
          <w:color w:val="000000" w:themeColor="text1"/>
        </w:rPr>
      </w:pPr>
      <w:r>
        <w:rPr>
          <w:bCs/>
          <w:color w:val="000000" w:themeColor="text1"/>
        </w:rPr>
        <w:t>3. Đối với các chức danh còn lại: thẩm quyền xử lý kỷ luật do Chủ tịch Ủy ban nhân dân cấp xã tiến hành xử lý kỷ luật và quyết định hình thức kỷ luật. Nội dung, hình thức, quy trình xử lý kỷ</w:t>
      </w:r>
      <w:r>
        <w:rPr>
          <w:bCs/>
          <w:color w:val="000000" w:themeColor="text1"/>
        </w:rPr>
        <w:t xml:space="preserve"> luật áp dụng quy định tại Điều 29 Nghị định số </w:t>
      </w:r>
      <w:hyperlink r:id="rId13" w:tgtFrame="_blank" w:tooltip="Nghị định 33/2023/NĐ-CP" w:history="1">
        <w:r w:rsidR="00724526">
          <w:rPr>
            <w:rStyle w:val="Hyperlink"/>
            <w:bCs/>
            <w:color w:val="auto"/>
            <w:u w:val="none"/>
          </w:rPr>
          <w:t>33/2023/NĐ-CP</w:t>
        </w:r>
      </w:hyperlink>
      <w:r>
        <w:rPr>
          <w:bCs/>
          <w:color w:val="000000" w:themeColor="text1"/>
        </w:rPr>
        <w:t xml:space="preserve"> của Chính phủ.</w:t>
      </w:r>
    </w:p>
    <w:p w14:paraId="74230CED" w14:textId="77777777" w:rsidR="00724526" w:rsidRDefault="0026003C">
      <w:pPr>
        <w:shd w:val="clear" w:color="auto" w:fill="FFFFFF"/>
        <w:spacing w:before="60"/>
        <w:ind w:firstLine="709"/>
        <w:jc w:val="both"/>
        <w:rPr>
          <w:b/>
          <w:color w:val="000000" w:themeColor="text1"/>
        </w:rPr>
      </w:pPr>
      <w:r>
        <w:rPr>
          <w:b/>
          <w:bCs/>
          <w:color w:val="000000" w:themeColor="text1"/>
        </w:rPr>
        <w:t xml:space="preserve">Điều 14. </w:t>
      </w:r>
      <w:r>
        <w:rPr>
          <w:b/>
          <w:color w:val="000000" w:themeColor="text1"/>
        </w:rPr>
        <w:t>Bãi nhiệm, miễn nhiệm và giải quyết thôi việc người hoạt động không chuyên trách ở cấp xã</w:t>
      </w:r>
    </w:p>
    <w:p w14:paraId="7FB3CE2A" w14:textId="77777777" w:rsidR="00724526" w:rsidRDefault="0026003C">
      <w:pPr>
        <w:shd w:val="clear" w:color="auto" w:fill="FFFFFF"/>
        <w:spacing w:before="60"/>
        <w:ind w:firstLine="709"/>
        <w:jc w:val="both"/>
        <w:rPr>
          <w:rFonts w:eastAsiaTheme="minorHAnsi"/>
          <w:color w:val="000000" w:themeColor="text1"/>
        </w:rPr>
      </w:pPr>
      <w:bookmarkStart w:id="10" w:name="chuong_5"/>
      <w:r>
        <w:rPr>
          <w:rFonts w:eastAsiaTheme="minorHAnsi"/>
          <w:color w:val="000000" w:themeColor="text1"/>
        </w:rPr>
        <w:t>1. Bãi nhi</w:t>
      </w:r>
      <w:r>
        <w:rPr>
          <w:rFonts w:eastAsiaTheme="minorHAnsi"/>
          <w:color w:val="000000" w:themeColor="text1"/>
        </w:rPr>
        <w:t>ệ</w:t>
      </w:r>
      <w:r>
        <w:rPr>
          <w:rFonts w:eastAsiaTheme="minorHAnsi"/>
          <w:color w:val="000000" w:themeColor="text1"/>
        </w:rPr>
        <w:t>m, mi</w:t>
      </w:r>
      <w:r>
        <w:rPr>
          <w:rFonts w:eastAsiaTheme="minorHAnsi"/>
          <w:color w:val="000000" w:themeColor="text1"/>
        </w:rPr>
        <w:t>ễ</w:t>
      </w:r>
      <w:r>
        <w:rPr>
          <w:rFonts w:eastAsiaTheme="minorHAnsi"/>
          <w:color w:val="000000" w:themeColor="text1"/>
        </w:rPr>
        <w:t>n nhi</w:t>
      </w:r>
      <w:r>
        <w:rPr>
          <w:rFonts w:eastAsiaTheme="minorHAnsi"/>
          <w:color w:val="000000" w:themeColor="text1"/>
        </w:rPr>
        <w:t>ệ</w:t>
      </w:r>
      <w:r>
        <w:rPr>
          <w:rFonts w:eastAsiaTheme="minorHAnsi"/>
          <w:color w:val="000000" w:themeColor="text1"/>
        </w:rPr>
        <w:t>m ngư</w:t>
      </w:r>
      <w:r>
        <w:rPr>
          <w:rFonts w:eastAsiaTheme="minorHAnsi"/>
          <w:color w:val="000000" w:themeColor="text1"/>
        </w:rPr>
        <w:t>ờ</w:t>
      </w:r>
      <w:r>
        <w:rPr>
          <w:rFonts w:eastAsiaTheme="minorHAnsi"/>
          <w:color w:val="000000" w:themeColor="text1"/>
        </w:rPr>
        <w:t>i ho</w:t>
      </w:r>
      <w:r>
        <w:rPr>
          <w:rFonts w:eastAsiaTheme="minorHAnsi"/>
          <w:color w:val="000000" w:themeColor="text1"/>
        </w:rPr>
        <w:t>ạ</w:t>
      </w:r>
      <w:r>
        <w:rPr>
          <w:rFonts w:eastAsiaTheme="minorHAnsi"/>
          <w:color w:val="000000" w:themeColor="text1"/>
        </w:rPr>
        <w:t>t đ</w:t>
      </w:r>
      <w:r>
        <w:rPr>
          <w:rFonts w:eastAsiaTheme="minorHAnsi"/>
          <w:color w:val="000000" w:themeColor="text1"/>
        </w:rPr>
        <w:t>ộ</w:t>
      </w:r>
      <w:r>
        <w:rPr>
          <w:rFonts w:eastAsiaTheme="minorHAnsi"/>
          <w:color w:val="000000" w:themeColor="text1"/>
        </w:rPr>
        <w:t>ng không chuyên trách c</w:t>
      </w:r>
      <w:r>
        <w:rPr>
          <w:rFonts w:eastAsiaTheme="minorHAnsi"/>
          <w:color w:val="000000" w:themeColor="text1"/>
        </w:rPr>
        <w:t>ấ</w:t>
      </w:r>
      <w:r>
        <w:rPr>
          <w:rFonts w:eastAsiaTheme="minorHAnsi"/>
          <w:color w:val="000000" w:themeColor="text1"/>
        </w:rPr>
        <w:t>p xã</w:t>
      </w:r>
    </w:p>
    <w:p w14:paraId="2FF91B05" w14:textId="77777777" w:rsidR="00724526" w:rsidRDefault="0026003C">
      <w:pPr>
        <w:shd w:val="clear" w:color="auto" w:fill="FFFFFF"/>
        <w:spacing w:before="60"/>
        <w:ind w:firstLine="709"/>
        <w:jc w:val="both"/>
        <w:rPr>
          <w:rFonts w:eastAsiaTheme="minorHAnsi"/>
          <w:color w:val="000000" w:themeColor="text1"/>
        </w:rPr>
      </w:pPr>
      <w:r>
        <w:rPr>
          <w:rFonts w:eastAsiaTheme="minorHAnsi"/>
          <w:color w:val="000000" w:themeColor="text1"/>
        </w:rPr>
        <w:lastRenderedPageBreak/>
        <w:t>a) Đ</w:t>
      </w:r>
      <w:r>
        <w:rPr>
          <w:rFonts w:eastAsiaTheme="minorHAnsi"/>
          <w:color w:val="000000" w:themeColor="text1"/>
        </w:rPr>
        <w:t>ố</w:t>
      </w:r>
      <w:r>
        <w:rPr>
          <w:rFonts w:eastAsiaTheme="minorHAnsi"/>
          <w:color w:val="000000" w:themeColor="text1"/>
        </w:rPr>
        <w:t>i v</w:t>
      </w:r>
      <w:r>
        <w:rPr>
          <w:rFonts w:eastAsiaTheme="minorHAnsi"/>
          <w:color w:val="000000" w:themeColor="text1"/>
        </w:rPr>
        <w:t>ớ</w:t>
      </w:r>
      <w:r>
        <w:rPr>
          <w:rFonts w:eastAsiaTheme="minorHAnsi"/>
          <w:color w:val="000000" w:themeColor="text1"/>
        </w:rPr>
        <w:t>i các ch</w:t>
      </w:r>
      <w:r>
        <w:rPr>
          <w:rFonts w:eastAsiaTheme="minorHAnsi"/>
          <w:color w:val="000000" w:themeColor="text1"/>
        </w:rPr>
        <w:t>ứ</w:t>
      </w:r>
      <w:r>
        <w:rPr>
          <w:rFonts w:eastAsiaTheme="minorHAnsi"/>
          <w:color w:val="000000" w:themeColor="text1"/>
        </w:rPr>
        <w:t>c danh b</w:t>
      </w:r>
      <w:r>
        <w:rPr>
          <w:rFonts w:eastAsiaTheme="minorHAnsi"/>
          <w:color w:val="000000" w:themeColor="text1"/>
        </w:rPr>
        <w:t>ầ</w:t>
      </w:r>
      <w:r>
        <w:rPr>
          <w:rFonts w:eastAsiaTheme="minorHAnsi"/>
          <w:color w:val="000000" w:themeColor="text1"/>
        </w:rPr>
        <w:t>u c</w:t>
      </w:r>
      <w:r>
        <w:rPr>
          <w:rFonts w:eastAsiaTheme="minorHAnsi"/>
          <w:color w:val="000000" w:themeColor="text1"/>
        </w:rPr>
        <w:t>ử</w:t>
      </w:r>
      <w:r>
        <w:rPr>
          <w:rFonts w:eastAsiaTheme="minorHAnsi"/>
          <w:color w:val="000000" w:themeColor="text1"/>
        </w:rPr>
        <w:t>: th</w:t>
      </w:r>
      <w:r>
        <w:rPr>
          <w:rFonts w:eastAsiaTheme="minorHAnsi"/>
          <w:color w:val="000000" w:themeColor="text1"/>
        </w:rPr>
        <w:t>ự</w:t>
      </w:r>
      <w:r>
        <w:rPr>
          <w:rFonts w:eastAsiaTheme="minorHAnsi"/>
          <w:color w:val="000000" w:themeColor="text1"/>
        </w:rPr>
        <w:t>c hi</w:t>
      </w:r>
      <w:r>
        <w:rPr>
          <w:rFonts w:eastAsiaTheme="minorHAnsi"/>
          <w:color w:val="000000" w:themeColor="text1"/>
        </w:rPr>
        <w:t>ệ</w:t>
      </w:r>
      <w:r>
        <w:rPr>
          <w:rFonts w:eastAsiaTheme="minorHAnsi"/>
          <w:color w:val="000000" w:themeColor="text1"/>
        </w:rPr>
        <w:t xml:space="preserve">n theo </w:t>
      </w:r>
      <w:r>
        <w:rPr>
          <w:rFonts w:eastAsiaTheme="minorHAnsi"/>
          <w:color w:val="000000" w:themeColor="text1"/>
        </w:rPr>
        <w:t>quy đ</w:t>
      </w:r>
      <w:r>
        <w:rPr>
          <w:rFonts w:eastAsiaTheme="minorHAnsi"/>
          <w:color w:val="000000" w:themeColor="text1"/>
        </w:rPr>
        <w:t>ị</w:t>
      </w:r>
      <w:r>
        <w:rPr>
          <w:rFonts w:eastAsiaTheme="minorHAnsi"/>
          <w:color w:val="000000" w:themeColor="text1"/>
        </w:rPr>
        <w:t>nh c</w:t>
      </w:r>
      <w:r>
        <w:rPr>
          <w:rFonts w:eastAsiaTheme="minorHAnsi"/>
          <w:color w:val="000000" w:themeColor="text1"/>
        </w:rPr>
        <w:t>ủ</w:t>
      </w:r>
      <w:r>
        <w:rPr>
          <w:rFonts w:eastAsiaTheme="minorHAnsi"/>
          <w:color w:val="000000" w:themeColor="text1"/>
        </w:rPr>
        <w:t>a pháp lu</w:t>
      </w:r>
      <w:r>
        <w:rPr>
          <w:rFonts w:eastAsiaTheme="minorHAnsi"/>
          <w:color w:val="000000" w:themeColor="text1"/>
        </w:rPr>
        <w:t>ậ</w:t>
      </w:r>
      <w:r>
        <w:rPr>
          <w:rFonts w:eastAsiaTheme="minorHAnsi"/>
          <w:color w:val="000000" w:themeColor="text1"/>
        </w:rPr>
        <w:t>t, Đi</w:t>
      </w:r>
      <w:r>
        <w:rPr>
          <w:rFonts w:eastAsiaTheme="minorHAnsi"/>
          <w:color w:val="000000" w:themeColor="text1"/>
        </w:rPr>
        <w:t>ề</w:t>
      </w:r>
      <w:r>
        <w:rPr>
          <w:rFonts w:eastAsiaTheme="minorHAnsi"/>
          <w:color w:val="000000" w:themeColor="text1"/>
        </w:rPr>
        <w:t>u l</w:t>
      </w:r>
      <w:r>
        <w:rPr>
          <w:rFonts w:eastAsiaTheme="minorHAnsi"/>
          <w:color w:val="000000" w:themeColor="text1"/>
        </w:rPr>
        <w:t>ệ</w:t>
      </w:r>
      <w:r>
        <w:rPr>
          <w:rFonts w:eastAsiaTheme="minorHAnsi"/>
          <w:color w:val="000000" w:themeColor="text1"/>
        </w:rPr>
        <w:t xml:space="preserve"> và hư</w:t>
      </w:r>
      <w:r>
        <w:rPr>
          <w:rFonts w:eastAsiaTheme="minorHAnsi"/>
          <w:color w:val="000000" w:themeColor="text1"/>
        </w:rPr>
        <w:t>ớ</w:t>
      </w:r>
      <w:r>
        <w:rPr>
          <w:rFonts w:eastAsiaTheme="minorHAnsi"/>
          <w:color w:val="000000" w:themeColor="text1"/>
        </w:rPr>
        <w:t>ng d</w:t>
      </w:r>
      <w:r>
        <w:rPr>
          <w:rFonts w:eastAsiaTheme="minorHAnsi"/>
          <w:color w:val="000000" w:themeColor="text1"/>
        </w:rPr>
        <w:t>ẫ</w:t>
      </w:r>
      <w:r>
        <w:rPr>
          <w:rFonts w:eastAsiaTheme="minorHAnsi"/>
          <w:color w:val="000000" w:themeColor="text1"/>
        </w:rPr>
        <w:t>n c</w:t>
      </w:r>
      <w:r>
        <w:rPr>
          <w:rFonts w:eastAsiaTheme="minorHAnsi"/>
          <w:color w:val="000000" w:themeColor="text1"/>
        </w:rPr>
        <w:t>ủ</w:t>
      </w:r>
      <w:r>
        <w:rPr>
          <w:rFonts w:eastAsiaTheme="minorHAnsi"/>
          <w:color w:val="000000" w:themeColor="text1"/>
        </w:rPr>
        <w:t>a các t</w:t>
      </w:r>
      <w:r>
        <w:rPr>
          <w:rFonts w:eastAsiaTheme="minorHAnsi"/>
          <w:color w:val="000000" w:themeColor="text1"/>
        </w:rPr>
        <w:t>ổ</w:t>
      </w:r>
      <w:r>
        <w:rPr>
          <w:rFonts w:eastAsiaTheme="minorHAnsi"/>
          <w:color w:val="000000" w:themeColor="text1"/>
        </w:rPr>
        <w:t xml:space="preserve"> ch</w:t>
      </w:r>
      <w:r>
        <w:rPr>
          <w:rFonts w:eastAsiaTheme="minorHAnsi"/>
          <w:color w:val="000000" w:themeColor="text1"/>
        </w:rPr>
        <w:t>ứ</w:t>
      </w:r>
      <w:r>
        <w:rPr>
          <w:rFonts w:eastAsiaTheme="minorHAnsi"/>
          <w:color w:val="000000" w:themeColor="text1"/>
        </w:rPr>
        <w:t>c chính tr</w:t>
      </w:r>
      <w:r>
        <w:rPr>
          <w:rFonts w:eastAsiaTheme="minorHAnsi"/>
          <w:color w:val="000000" w:themeColor="text1"/>
        </w:rPr>
        <w:t>ị</w:t>
      </w:r>
      <w:r>
        <w:rPr>
          <w:rFonts w:eastAsiaTheme="minorHAnsi"/>
          <w:color w:val="000000" w:themeColor="text1"/>
        </w:rPr>
        <w:t>; t</w:t>
      </w:r>
      <w:r>
        <w:rPr>
          <w:rFonts w:eastAsiaTheme="minorHAnsi"/>
          <w:color w:val="000000" w:themeColor="text1"/>
        </w:rPr>
        <w:t>ổ</w:t>
      </w:r>
      <w:r>
        <w:rPr>
          <w:rFonts w:eastAsiaTheme="minorHAnsi"/>
          <w:color w:val="000000" w:themeColor="text1"/>
        </w:rPr>
        <w:t xml:space="preserve"> ch</w:t>
      </w:r>
      <w:r>
        <w:rPr>
          <w:rFonts w:eastAsiaTheme="minorHAnsi"/>
          <w:color w:val="000000" w:themeColor="text1"/>
        </w:rPr>
        <w:t>ứ</w:t>
      </w:r>
      <w:r>
        <w:rPr>
          <w:rFonts w:eastAsiaTheme="minorHAnsi"/>
          <w:color w:val="000000" w:themeColor="text1"/>
        </w:rPr>
        <w:t>c chính tr</w:t>
      </w:r>
      <w:r>
        <w:rPr>
          <w:rFonts w:eastAsiaTheme="minorHAnsi"/>
          <w:color w:val="000000" w:themeColor="text1"/>
        </w:rPr>
        <w:t>ị</w:t>
      </w:r>
      <w:r>
        <w:rPr>
          <w:rFonts w:eastAsiaTheme="minorHAnsi"/>
          <w:color w:val="000000" w:themeColor="text1"/>
        </w:rPr>
        <w:t xml:space="preserve"> - xã h</w:t>
      </w:r>
      <w:r>
        <w:rPr>
          <w:rFonts w:eastAsiaTheme="minorHAnsi"/>
          <w:color w:val="000000" w:themeColor="text1"/>
        </w:rPr>
        <w:t>ộ</w:t>
      </w:r>
      <w:r>
        <w:rPr>
          <w:rFonts w:eastAsiaTheme="minorHAnsi"/>
          <w:color w:val="000000" w:themeColor="text1"/>
        </w:rPr>
        <w:t>i và các quy đ</w:t>
      </w:r>
      <w:r>
        <w:rPr>
          <w:rFonts w:eastAsiaTheme="minorHAnsi"/>
          <w:color w:val="000000" w:themeColor="text1"/>
        </w:rPr>
        <w:t>ị</w:t>
      </w:r>
      <w:r>
        <w:rPr>
          <w:rFonts w:eastAsiaTheme="minorHAnsi"/>
          <w:color w:val="000000" w:themeColor="text1"/>
        </w:rPr>
        <w:t>nh khác có liên quan.</w:t>
      </w:r>
    </w:p>
    <w:p w14:paraId="028E48BD" w14:textId="77777777" w:rsidR="00724526" w:rsidRDefault="0026003C">
      <w:pPr>
        <w:shd w:val="clear" w:color="auto" w:fill="FFFFFF"/>
        <w:spacing w:before="60"/>
        <w:ind w:firstLine="709"/>
        <w:jc w:val="both"/>
        <w:rPr>
          <w:rFonts w:eastAsiaTheme="minorHAnsi"/>
          <w:color w:val="000000" w:themeColor="text1"/>
        </w:rPr>
      </w:pPr>
      <w:r>
        <w:rPr>
          <w:rFonts w:eastAsiaTheme="minorHAnsi"/>
          <w:color w:val="000000" w:themeColor="text1"/>
        </w:rPr>
        <w:t>b) Đ</w:t>
      </w:r>
      <w:r>
        <w:rPr>
          <w:rFonts w:eastAsiaTheme="minorHAnsi"/>
          <w:color w:val="000000" w:themeColor="text1"/>
        </w:rPr>
        <w:t>ố</w:t>
      </w:r>
      <w:r>
        <w:rPr>
          <w:rFonts w:eastAsiaTheme="minorHAnsi"/>
          <w:color w:val="000000" w:themeColor="text1"/>
        </w:rPr>
        <w:t>i v</w:t>
      </w:r>
      <w:r>
        <w:rPr>
          <w:rFonts w:eastAsiaTheme="minorHAnsi"/>
          <w:color w:val="000000" w:themeColor="text1"/>
        </w:rPr>
        <w:t>ớ</w:t>
      </w:r>
      <w:r>
        <w:rPr>
          <w:rFonts w:eastAsiaTheme="minorHAnsi"/>
          <w:color w:val="000000" w:themeColor="text1"/>
        </w:rPr>
        <w:t>i Phó Ch</w:t>
      </w:r>
      <w:r>
        <w:rPr>
          <w:rFonts w:eastAsiaTheme="minorHAnsi"/>
          <w:color w:val="000000" w:themeColor="text1"/>
        </w:rPr>
        <w:t>ỉ</w:t>
      </w:r>
      <w:r>
        <w:rPr>
          <w:rFonts w:eastAsiaTheme="minorHAnsi"/>
          <w:color w:val="000000" w:themeColor="text1"/>
        </w:rPr>
        <w:t xml:space="preserve"> huy trư</w:t>
      </w:r>
      <w:r>
        <w:rPr>
          <w:rFonts w:eastAsiaTheme="minorHAnsi"/>
          <w:color w:val="000000" w:themeColor="text1"/>
        </w:rPr>
        <w:t>ở</w:t>
      </w:r>
      <w:r>
        <w:rPr>
          <w:rFonts w:eastAsiaTheme="minorHAnsi"/>
          <w:color w:val="000000" w:themeColor="text1"/>
        </w:rPr>
        <w:t>ng Quân s</w:t>
      </w:r>
      <w:r>
        <w:rPr>
          <w:rFonts w:eastAsiaTheme="minorHAnsi"/>
          <w:color w:val="000000" w:themeColor="text1"/>
        </w:rPr>
        <w:t>ự</w:t>
      </w:r>
      <w:r>
        <w:rPr>
          <w:rFonts w:eastAsiaTheme="minorHAnsi"/>
          <w:color w:val="000000" w:themeColor="text1"/>
        </w:rPr>
        <w:t xml:space="preserve"> c</w:t>
      </w:r>
      <w:r>
        <w:rPr>
          <w:rFonts w:eastAsiaTheme="minorHAnsi"/>
          <w:color w:val="000000" w:themeColor="text1"/>
        </w:rPr>
        <w:t>ấ</w:t>
      </w:r>
      <w:r>
        <w:rPr>
          <w:rFonts w:eastAsiaTheme="minorHAnsi"/>
          <w:color w:val="000000" w:themeColor="text1"/>
        </w:rPr>
        <w:t>p xã: th</w:t>
      </w:r>
      <w:r>
        <w:rPr>
          <w:rFonts w:eastAsiaTheme="minorHAnsi"/>
          <w:color w:val="000000" w:themeColor="text1"/>
        </w:rPr>
        <w:t>ự</w:t>
      </w:r>
      <w:r>
        <w:rPr>
          <w:rFonts w:eastAsiaTheme="minorHAnsi"/>
          <w:color w:val="000000" w:themeColor="text1"/>
        </w:rPr>
        <w:t>c hi</w:t>
      </w:r>
      <w:r>
        <w:rPr>
          <w:rFonts w:eastAsiaTheme="minorHAnsi"/>
          <w:color w:val="000000" w:themeColor="text1"/>
        </w:rPr>
        <w:t>ệ</w:t>
      </w:r>
      <w:r>
        <w:rPr>
          <w:rFonts w:eastAsiaTheme="minorHAnsi"/>
          <w:color w:val="000000" w:themeColor="text1"/>
        </w:rPr>
        <w:t>n theo quy đ</w:t>
      </w:r>
      <w:r>
        <w:rPr>
          <w:rFonts w:eastAsiaTheme="minorHAnsi"/>
          <w:color w:val="000000" w:themeColor="text1"/>
        </w:rPr>
        <w:t>ị</w:t>
      </w:r>
      <w:r>
        <w:rPr>
          <w:rFonts w:eastAsiaTheme="minorHAnsi"/>
          <w:color w:val="000000" w:themeColor="text1"/>
        </w:rPr>
        <w:t>nh c</w:t>
      </w:r>
      <w:r>
        <w:rPr>
          <w:rFonts w:eastAsiaTheme="minorHAnsi"/>
          <w:color w:val="000000" w:themeColor="text1"/>
        </w:rPr>
        <w:t>ủ</w:t>
      </w:r>
      <w:r>
        <w:rPr>
          <w:rFonts w:eastAsiaTheme="minorHAnsi"/>
          <w:color w:val="000000" w:themeColor="text1"/>
        </w:rPr>
        <w:t>a pháp lu</w:t>
      </w:r>
      <w:r>
        <w:rPr>
          <w:rFonts w:eastAsiaTheme="minorHAnsi"/>
          <w:color w:val="000000" w:themeColor="text1"/>
        </w:rPr>
        <w:t>ậ</w:t>
      </w:r>
      <w:r>
        <w:rPr>
          <w:rFonts w:eastAsiaTheme="minorHAnsi"/>
          <w:color w:val="000000" w:themeColor="text1"/>
        </w:rPr>
        <w:t>t chuyên ngành v</w:t>
      </w:r>
      <w:r>
        <w:rPr>
          <w:rFonts w:eastAsiaTheme="minorHAnsi"/>
          <w:color w:val="000000" w:themeColor="text1"/>
        </w:rPr>
        <w:t>ề</w:t>
      </w:r>
      <w:r>
        <w:rPr>
          <w:rFonts w:eastAsiaTheme="minorHAnsi"/>
          <w:color w:val="000000" w:themeColor="text1"/>
        </w:rPr>
        <w:t xml:space="preserve"> quân s</w:t>
      </w:r>
      <w:r>
        <w:rPr>
          <w:rFonts w:eastAsiaTheme="minorHAnsi"/>
          <w:color w:val="000000" w:themeColor="text1"/>
        </w:rPr>
        <w:t>ự</w:t>
      </w:r>
      <w:r>
        <w:rPr>
          <w:rFonts w:eastAsiaTheme="minorHAnsi"/>
          <w:color w:val="000000" w:themeColor="text1"/>
        </w:rPr>
        <w:t xml:space="preserve"> và các quy đ</w:t>
      </w:r>
      <w:r>
        <w:rPr>
          <w:rFonts w:eastAsiaTheme="minorHAnsi"/>
          <w:color w:val="000000" w:themeColor="text1"/>
        </w:rPr>
        <w:t>ị</w:t>
      </w:r>
      <w:r>
        <w:rPr>
          <w:rFonts w:eastAsiaTheme="minorHAnsi"/>
          <w:color w:val="000000" w:themeColor="text1"/>
        </w:rPr>
        <w:t>n</w:t>
      </w:r>
      <w:r>
        <w:rPr>
          <w:rFonts w:eastAsiaTheme="minorHAnsi"/>
          <w:color w:val="000000" w:themeColor="text1"/>
        </w:rPr>
        <w:t>h khác có liên quan.</w:t>
      </w:r>
    </w:p>
    <w:p w14:paraId="27893DCC" w14:textId="77777777" w:rsidR="00724526" w:rsidRDefault="0026003C">
      <w:pPr>
        <w:shd w:val="clear" w:color="auto" w:fill="FFFFFF"/>
        <w:spacing w:before="60"/>
        <w:ind w:firstLine="709"/>
        <w:jc w:val="both"/>
        <w:rPr>
          <w:rFonts w:eastAsiaTheme="minorHAnsi"/>
          <w:color w:val="000000" w:themeColor="text1"/>
        </w:rPr>
      </w:pPr>
      <w:r>
        <w:rPr>
          <w:rFonts w:eastAsiaTheme="minorHAnsi"/>
          <w:color w:val="000000" w:themeColor="text1"/>
        </w:rPr>
        <w:t>2. Gi</w:t>
      </w:r>
      <w:r>
        <w:rPr>
          <w:rFonts w:eastAsiaTheme="minorHAnsi"/>
          <w:color w:val="000000" w:themeColor="text1"/>
        </w:rPr>
        <w:t>ả</w:t>
      </w:r>
      <w:r>
        <w:rPr>
          <w:rFonts w:eastAsiaTheme="minorHAnsi"/>
          <w:color w:val="000000" w:themeColor="text1"/>
        </w:rPr>
        <w:t>i quy</w:t>
      </w:r>
      <w:r>
        <w:rPr>
          <w:rFonts w:eastAsiaTheme="minorHAnsi"/>
          <w:color w:val="000000" w:themeColor="text1"/>
        </w:rPr>
        <w:t>ế</w:t>
      </w:r>
      <w:r>
        <w:rPr>
          <w:rFonts w:eastAsiaTheme="minorHAnsi"/>
          <w:color w:val="000000" w:themeColor="text1"/>
        </w:rPr>
        <w:t>t thôi vi</w:t>
      </w:r>
      <w:r>
        <w:rPr>
          <w:rFonts w:eastAsiaTheme="minorHAnsi"/>
          <w:color w:val="000000" w:themeColor="text1"/>
        </w:rPr>
        <w:t>ệ</w:t>
      </w:r>
      <w:r>
        <w:rPr>
          <w:rFonts w:eastAsiaTheme="minorHAnsi"/>
          <w:color w:val="000000" w:themeColor="text1"/>
        </w:rPr>
        <w:t>c đ</w:t>
      </w:r>
      <w:r>
        <w:rPr>
          <w:rFonts w:eastAsiaTheme="minorHAnsi"/>
          <w:color w:val="000000" w:themeColor="text1"/>
        </w:rPr>
        <w:t>ố</w:t>
      </w:r>
      <w:r>
        <w:rPr>
          <w:rFonts w:eastAsiaTheme="minorHAnsi"/>
          <w:color w:val="000000" w:themeColor="text1"/>
        </w:rPr>
        <w:t>i ngư</w:t>
      </w:r>
      <w:r>
        <w:rPr>
          <w:rFonts w:eastAsiaTheme="minorHAnsi"/>
          <w:color w:val="000000" w:themeColor="text1"/>
        </w:rPr>
        <w:t>ờ</w:t>
      </w:r>
      <w:r>
        <w:rPr>
          <w:rFonts w:eastAsiaTheme="minorHAnsi"/>
          <w:color w:val="000000" w:themeColor="text1"/>
        </w:rPr>
        <w:t>i ho</w:t>
      </w:r>
      <w:r>
        <w:rPr>
          <w:rFonts w:eastAsiaTheme="minorHAnsi"/>
          <w:color w:val="000000" w:themeColor="text1"/>
        </w:rPr>
        <w:t>ạ</w:t>
      </w:r>
      <w:r>
        <w:rPr>
          <w:rFonts w:eastAsiaTheme="minorHAnsi"/>
          <w:color w:val="000000" w:themeColor="text1"/>
        </w:rPr>
        <w:t>t đ</w:t>
      </w:r>
      <w:r>
        <w:rPr>
          <w:rFonts w:eastAsiaTheme="minorHAnsi"/>
          <w:color w:val="000000" w:themeColor="text1"/>
        </w:rPr>
        <w:t>ộ</w:t>
      </w:r>
      <w:r>
        <w:rPr>
          <w:rFonts w:eastAsiaTheme="minorHAnsi"/>
          <w:color w:val="000000" w:themeColor="text1"/>
        </w:rPr>
        <w:t>ng không chuyên trách c</w:t>
      </w:r>
      <w:r>
        <w:rPr>
          <w:rFonts w:eastAsiaTheme="minorHAnsi"/>
          <w:color w:val="000000" w:themeColor="text1"/>
        </w:rPr>
        <w:t>ấ</w:t>
      </w:r>
      <w:r>
        <w:rPr>
          <w:rFonts w:eastAsiaTheme="minorHAnsi"/>
          <w:color w:val="000000" w:themeColor="text1"/>
        </w:rPr>
        <w:t>p xã</w:t>
      </w:r>
    </w:p>
    <w:p w14:paraId="57148B5C" w14:textId="77777777" w:rsidR="00724526" w:rsidRDefault="0026003C">
      <w:pPr>
        <w:shd w:val="clear" w:color="auto" w:fill="FFFFFF"/>
        <w:spacing w:before="60"/>
        <w:ind w:firstLine="709"/>
        <w:jc w:val="both"/>
        <w:rPr>
          <w:rFonts w:eastAsiaTheme="minorHAnsi"/>
          <w:color w:val="000000" w:themeColor="text1"/>
        </w:rPr>
      </w:pPr>
      <w:r>
        <w:rPr>
          <w:rFonts w:eastAsiaTheme="minorHAnsi"/>
          <w:color w:val="000000" w:themeColor="text1"/>
        </w:rPr>
        <w:t>Ủ</w:t>
      </w:r>
      <w:r>
        <w:rPr>
          <w:rFonts w:eastAsiaTheme="minorHAnsi"/>
          <w:color w:val="000000" w:themeColor="text1"/>
        </w:rPr>
        <w:t>y ban nhân dân c</w:t>
      </w:r>
      <w:r>
        <w:rPr>
          <w:rFonts w:eastAsiaTheme="minorHAnsi"/>
          <w:color w:val="000000" w:themeColor="text1"/>
        </w:rPr>
        <w:t>ấ</w:t>
      </w:r>
      <w:r>
        <w:rPr>
          <w:rFonts w:eastAsiaTheme="minorHAnsi"/>
          <w:color w:val="000000" w:themeColor="text1"/>
        </w:rPr>
        <w:t>p xã quy</w:t>
      </w:r>
      <w:r>
        <w:rPr>
          <w:rFonts w:eastAsiaTheme="minorHAnsi"/>
          <w:color w:val="000000" w:themeColor="text1"/>
        </w:rPr>
        <w:t>ế</w:t>
      </w:r>
      <w:r>
        <w:rPr>
          <w:rFonts w:eastAsiaTheme="minorHAnsi"/>
          <w:color w:val="000000" w:themeColor="text1"/>
        </w:rPr>
        <w:t>t đ</w:t>
      </w:r>
      <w:r>
        <w:rPr>
          <w:rFonts w:eastAsiaTheme="minorHAnsi"/>
          <w:color w:val="000000" w:themeColor="text1"/>
        </w:rPr>
        <w:t>ị</w:t>
      </w:r>
      <w:r>
        <w:rPr>
          <w:rFonts w:eastAsiaTheme="minorHAnsi"/>
          <w:color w:val="000000" w:themeColor="text1"/>
        </w:rPr>
        <w:t>nh gi</w:t>
      </w:r>
      <w:r>
        <w:rPr>
          <w:rFonts w:eastAsiaTheme="minorHAnsi"/>
          <w:color w:val="000000" w:themeColor="text1"/>
        </w:rPr>
        <w:t>ả</w:t>
      </w:r>
      <w:r>
        <w:rPr>
          <w:rFonts w:eastAsiaTheme="minorHAnsi"/>
          <w:color w:val="000000" w:themeColor="text1"/>
        </w:rPr>
        <w:t>i quy</w:t>
      </w:r>
      <w:r>
        <w:rPr>
          <w:rFonts w:eastAsiaTheme="minorHAnsi"/>
          <w:color w:val="000000" w:themeColor="text1"/>
        </w:rPr>
        <w:t>ế</w:t>
      </w:r>
      <w:r>
        <w:rPr>
          <w:rFonts w:eastAsiaTheme="minorHAnsi"/>
          <w:color w:val="000000" w:themeColor="text1"/>
        </w:rPr>
        <w:t>t thôi vi</w:t>
      </w:r>
      <w:r>
        <w:rPr>
          <w:rFonts w:eastAsiaTheme="minorHAnsi"/>
          <w:color w:val="000000" w:themeColor="text1"/>
        </w:rPr>
        <w:t>ệ</w:t>
      </w:r>
      <w:r>
        <w:rPr>
          <w:rFonts w:eastAsiaTheme="minorHAnsi"/>
          <w:color w:val="000000" w:themeColor="text1"/>
        </w:rPr>
        <w:t>c đ</w:t>
      </w:r>
      <w:r>
        <w:rPr>
          <w:rFonts w:eastAsiaTheme="minorHAnsi"/>
          <w:color w:val="000000" w:themeColor="text1"/>
        </w:rPr>
        <w:t>ố</w:t>
      </w:r>
      <w:r>
        <w:rPr>
          <w:rFonts w:eastAsiaTheme="minorHAnsi"/>
          <w:color w:val="000000" w:themeColor="text1"/>
        </w:rPr>
        <w:t>i v</w:t>
      </w:r>
      <w:r>
        <w:rPr>
          <w:rFonts w:eastAsiaTheme="minorHAnsi"/>
          <w:color w:val="000000" w:themeColor="text1"/>
        </w:rPr>
        <w:t>ớ</w:t>
      </w:r>
      <w:r>
        <w:rPr>
          <w:rFonts w:eastAsiaTheme="minorHAnsi"/>
          <w:color w:val="000000" w:themeColor="text1"/>
        </w:rPr>
        <w:t>i ngư</w:t>
      </w:r>
      <w:r>
        <w:rPr>
          <w:rFonts w:eastAsiaTheme="minorHAnsi"/>
          <w:color w:val="000000" w:themeColor="text1"/>
        </w:rPr>
        <w:t>ờ</w:t>
      </w:r>
      <w:r>
        <w:rPr>
          <w:rFonts w:eastAsiaTheme="minorHAnsi"/>
          <w:color w:val="000000" w:themeColor="text1"/>
        </w:rPr>
        <w:t>i ho</w:t>
      </w:r>
      <w:r>
        <w:rPr>
          <w:rFonts w:eastAsiaTheme="minorHAnsi"/>
          <w:color w:val="000000" w:themeColor="text1"/>
        </w:rPr>
        <w:t>ạ</w:t>
      </w:r>
      <w:r>
        <w:rPr>
          <w:rFonts w:eastAsiaTheme="minorHAnsi"/>
          <w:color w:val="000000" w:themeColor="text1"/>
        </w:rPr>
        <w:t>t đ</w:t>
      </w:r>
      <w:r>
        <w:rPr>
          <w:rFonts w:eastAsiaTheme="minorHAnsi"/>
          <w:color w:val="000000" w:themeColor="text1"/>
        </w:rPr>
        <w:t>ộ</w:t>
      </w:r>
      <w:r>
        <w:rPr>
          <w:rFonts w:eastAsiaTheme="minorHAnsi"/>
          <w:color w:val="000000" w:themeColor="text1"/>
        </w:rPr>
        <w:t>ng không chuyên trách c</w:t>
      </w:r>
      <w:r>
        <w:rPr>
          <w:rFonts w:eastAsiaTheme="minorHAnsi"/>
          <w:color w:val="000000" w:themeColor="text1"/>
        </w:rPr>
        <w:t>ấ</w:t>
      </w:r>
      <w:r>
        <w:rPr>
          <w:rFonts w:eastAsiaTheme="minorHAnsi"/>
          <w:color w:val="000000" w:themeColor="text1"/>
        </w:rPr>
        <w:t>p xã. Riêng đ</w:t>
      </w:r>
      <w:r>
        <w:rPr>
          <w:rFonts w:eastAsiaTheme="minorHAnsi"/>
          <w:color w:val="000000" w:themeColor="text1"/>
        </w:rPr>
        <w:t>ố</w:t>
      </w:r>
      <w:r>
        <w:rPr>
          <w:rFonts w:eastAsiaTheme="minorHAnsi"/>
          <w:color w:val="000000" w:themeColor="text1"/>
        </w:rPr>
        <w:t>i v</w:t>
      </w:r>
      <w:r>
        <w:rPr>
          <w:rFonts w:eastAsiaTheme="minorHAnsi"/>
          <w:color w:val="000000" w:themeColor="text1"/>
        </w:rPr>
        <w:t>ớ</w:t>
      </w:r>
      <w:r>
        <w:rPr>
          <w:rFonts w:eastAsiaTheme="minorHAnsi"/>
          <w:color w:val="000000" w:themeColor="text1"/>
        </w:rPr>
        <w:t>i các ch</w:t>
      </w:r>
      <w:r>
        <w:rPr>
          <w:rFonts w:eastAsiaTheme="minorHAnsi"/>
          <w:color w:val="000000" w:themeColor="text1"/>
        </w:rPr>
        <w:t>ứ</w:t>
      </w:r>
      <w:r>
        <w:rPr>
          <w:rFonts w:eastAsiaTheme="minorHAnsi"/>
          <w:color w:val="000000" w:themeColor="text1"/>
        </w:rPr>
        <w:t>c danh b</w:t>
      </w:r>
      <w:r>
        <w:rPr>
          <w:rFonts w:eastAsiaTheme="minorHAnsi"/>
          <w:color w:val="000000" w:themeColor="text1"/>
        </w:rPr>
        <w:t>ầ</w:t>
      </w:r>
      <w:r>
        <w:rPr>
          <w:rFonts w:eastAsiaTheme="minorHAnsi"/>
          <w:color w:val="000000" w:themeColor="text1"/>
        </w:rPr>
        <w:t>u c</w:t>
      </w:r>
      <w:r>
        <w:rPr>
          <w:rFonts w:eastAsiaTheme="minorHAnsi"/>
          <w:color w:val="000000" w:themeColor="text1"/>
        </w:rPr>
        <w:t>ử</w:t>
      </w:r>
      <w:r>
        <w:rPr>
          <w:rFonts w:eastAsiaTheme="minorHAnsi"/>
          <w:color w:val="000000" w:themeColor="text1"/>
        </w:rPr>
        <w:t>; ch</w:t>
      </w:r>
      <w:r>
        <w:rPr>
          <w:rFonts w:eastAsiaTheme="minorHAnsi"/>
          <w:color w:val="000000" w:themeColor="text1"/>
        </w:rPr>
        <w:t>ứ</w:t>
      </w:r>
      <w:r>
        <w:rPr>
          <w:rFonts w:eastAsiaTheme="minorHAnsi"/>
          <w:color w:val="000000" w:themeColor="text1"/>
        </w:rPr>
        <w:t>c danh Phó Ch</w:t>
      </w:r>
      <w:r>
        <w:rPr>
          <w:rFonts w:eastAsiaTheme="minorHAnsi"/>
          <w:color w:val="000000" w:themeColor="text1"/>
        </w:rPr>
        <w:t>ỉ</w:t>
      </w:r>
      <w:r>
        <w:rPr>
          <w:rFonts w:eastAsiaTheme="minorHAnsi"/>
          <w:color w:val="000000" w:themeColor="text1"/>
        </w:rPr>
        <w:t xml:space="preserve"> huy t</w:t>
      </w:r>
      <w:r>
        <w:rPr>
          <w:rFonts w:eastAsiaTheme="minorHAnsi"/>
          <w:color w:val="000000" w:themeColor="text1"/>
        </w:rPr>
        <w:t>rư</w:t>
      </w:r>
      <w:r>
        <w:rPr>
          <w:rFonts w:eastAsiaTheme="minorHAnsi"/>
          <w:color w:val="000000" w:themeColor="text1"/>
        </w:rPr>
        <w:t>ở</w:t>
      </w:r>
      <w:r>
        <w:rPr>
          <w:rFonts w:eastAsiaTheme="minorHAnsi"/>
          <w:color w:val="000000" w:themeColor="text1"/>
        </w:rPr>
        <w:t>ng Quân s</w:t>
      </w:r>
      <w:r>
        <w:rPr>
          <w:rFonts w:eastAsiaTheme="minorHAnsi"/>
          <w:color w:val="000000" w:themeColor="text1"/>
        </w:rPr>
        <w:t>ự</w:t>
      </w:r>
      <w:r>
        <w:rPr>
          <w:rFonts w:eastAsiaTheme="minorHAnsi"/>
          <w:color w:val="000000" w:themeColor="text1"/>
        </w:rPr>
        <w:t xml:space="preserve"> c</w:t>
      </w:r>
      <w:r>
        <w:rPr>
          <w:rFonts w:eastAsiaTheme="minorHAnsi"/>
          <w:color w:val="000000" w:themeColor="text1"/>
        </w:rPr>
        <w:t>ấ</w:t>
      </w:r>
      <w:r>
        <w:rPr>
          <w:rFonts w:eastAsiaTheme="minorHAnsi"/>
          <w:color w:val="000000" w:themeColor="text1"/>
        </w:rPr>
        <w:t>p xã và ch</w:t>
      </w:r>
      <w:r>
        <w:rPr>
          <w:rFonts w:eastAsiaTheme="minorHAnsi"/>
          <w:color w:val="000000" w:themeColor="text1"/>
        </w:rPr>
        <w:t>ứ</w:t>
      </w:r>
      <w:r>
        <w:rPr>
          <w:rFonts w:eastAsiaTheme="minorHAnsi"/>
          <w:color w:val="000000" w:themeColor="text1"/>
        </w:rPr>
        <w:t>c danh ph</w:t>
      </w:r>
      <w:r>
        <w:rPr>
          <w:rFonts w:eastAsiaTheme="minorHAnsi"/>
          <w:color w:val="000000" w:themeColor="text1"/>
        </w:rPr>
        <w:t>ụ</w:t>
      </w:r>
      <w:r>
        <w:rPr>
          <w:rFonts w:eastAsiaTheme="minorHAnsi"/>
          <w:color w:val="000000" w:themeColor="text1"/>
        </w:rPr>
        <w:t xml:space="preserve"> trách công tác c</w:t>
      </w:r>
      <w:r>
        <w:rPr>
          <w:rFonts w:eastAsiaTheme="minorHAnsi"/>
          <w:color w:val="000000" w:themeColor="text1"/>
        </w:rPr>
        <w:t>ủ</w:t>
      </w:r>
      <w:r>
        <w:rPr>
          <w:rFonts w:eastAsiaTheme="minorHAnsi"/>
          <w:color w:val="000000" w:themeColor="text1"/>
        </w:rPr>
        <w:t>a c</w:t>
      </w:r>
      <w:r>
        <w:rPr>
          <w:rFonts w:eastAsiaTheme="minorHAnsi"/>
          <w:color w:val="000000" w:themeColor="text1"/>
        </w:rPr>
        <w:t>ấ</w:t>
      </w:r>
      <w:r>
        <w:rPr>
          <w:rFonts w:eastAsiaTheme="minorHAnsi"/>
          <w:color w:val="000000" w:themeColor="text1"/>
        </w:rPr>
        <w:t xml:space="preserve">p </w:t>
      </w:r>
      <w:r>
        <w:rPr>
          <w:rFonts w:eastAsiaTheme="minorHAnsi"/>
          <w:color w:val="000000" w:themeColor="text1"/>
        </w:rPr>
        <w:t>ủ</w:t>
      </w:r>
      <w:r>
        <w:rPr>
          <w:rFonts w:eastAsiaTheme="minorHAnsi"/>
          <w:color w:val="000000" w:themeColor="text1"/>
        </w:rPr>
        <w:t>y c</w:t>
      </w:r>
      <w:r>
        <w:rPr>
          <w:rFonts w:eastAsiaTheme="minorHAnsi"/>
          <w:color w:val="000000" w:themeColor="text1"/>
        </w:rPr>
        <w:t>ấ</w:t>
      </w:r>
      <w:r>
        <w:rPr>
          <w:rFonts w:eastAsiaTheme="minorHAnsi"/>
          <w:color w:val="000000" w:themeColor="text1"/>
        </w:rPr>
        <w:t xml:space="preserve">p xã, </w:t>
      </w:r>
      <w:r>
        <w:rPr>
          <w:rFonts w:eastAsiaTheme="minorHAnsi"/>
          <w:color w:val="000000" w:themeColor="text1"/>
        </w:rPr>
        <w:t>Ủ</w:t>
      </w:r>
      <w:r>
        <w:rPr>
          <w:rFonts w:eastAsiaTheme="minorHAnsi"/>
          <w:color w:val="000000" w:themeColor="text1"/>
        </w:rPr>
        <w:t>y ban nhân dân c</w:t>
      </w:r>
      <w:r>
        <w:rPr>
          <w:rFonts w:eastAsiaTheme="minorHAnsi"/>
          <w:color w:val="000000" w:themeColor="text1"/>
        </w:rPr>
        <w:t>ấ</w:t>
      </w:r>
      <w:r>
        <w:rPr>
          <w:rFonts w:eastAsiaTheme="minorHAnsi"/>
          <w:color w:val="000000" w:themeColor="text1"/>
        </w:rPr>
        <w:t>p xã ra quy</w:t>
      </w:r>
      <w:r>
        <w:rPr>
          <w:rFonts w:eastAsiaTheme="minorHAnsi"/>
          <w:color w:val="000000" w:themeColor="text1"/>
        </w:rPr>
        <w:t>ế</w:t>
      </w:r>
      <w:r>
        <w:rPr>
          <w:rFonts w:eastAsiaTheme="minorHAnsi"/>
          <w:color w:val="000000" w:themeColor="text1"/>
        </w:rPr>
        <w:t>t đ</w:t>
      </w:r>
      <w:r>
        <w:rPr>
          <w:rFonts w:eastAsiaTheme="minorHAnsi"/>
          <w:color w:val="000000" w:themeColor="text1"/>
        </w:rPr>
        <w:t>ị</w:t>
      </w:r>
      <w:r>
        <w:rPr>
          <w:rFonts w:eastAsiaTheme="minorHAnsi"/>
          <w:color w:val="000000" w:themeColor="text1"/>
        </w:rPr>
        <w:t>nh gi</w:t>
      </w:r>
      <w:r>
        <w:rPr>
          <w:rFonts w:eastAsiaTheme="minorHAnsi"/>
          <w:color w:val="000000" w:themeColor="text1"/>
        </w:rPr>
        <w:t>ả</w:t>
      </w:r>
      <w:r>
        <w:rPr>
          <w:rFonts w:eastAsiaTheme="minorHAnsi"/>
          <w:color w:val="000000" w:themeColor="text1"/>
        </w:rPr>
        <w:t>i quy</w:t>
      </w:r>
      <w:r>
        <w:rPr>
          <w:rFonts w:eastAsiaTheme="minorHAnsi"/>
          <w:color w:val="000000" w:themeColor="text1"/>
        </w:rPr>
        <w:t>ế</w:t>
      </w:r>
      <w:r>
        <w:rPr>
          <w:rFonts w:eastAsiaTheme="minorHAnsi"/>
          <w:color w:val="000000" w:themeColor="text1"/>
        </w:rPr>
        <w:t>t thôi vi</w:t>
      </w:r>
      <w:r>
        <w:rPr>
          <w:rFonts w:eastAsiaTheme="minorHAnsi"/>
          <w:color w:val="000000" w:themeColor="text1"/>
        </w:rPr>
        <w:t>ệ</w:t>
      </w:r>
      <w:r>
        <w:rPr>
          <w:rFonts w:eastAsiaTheme="minorHAnsi"/>
          <w:color w:val="000000" w:themeColor="text1"/>
        </w:rPr>
        <w:t>c sau khi có văn b</w:t>
      </w:r>
      <w:r>
        <w:rPr>
          <w:rFonts w:eastAsiaTheme="minorHAnsi"/>
          <w:color w:val="000000" w:themeColor="text1"/>
        </w:rPr>
        <w:t>ả</w:t>
      </w:r>
      <w:r>
        <w:rPr>
          <w:rFonts w:eastAsiaTheme="minorHAnsi"/>
          <w:color w:val="000000" w:themeColor="text1"/>
        </w:rPr>
        <w:t>n th</w:t>
      </w:r>
      <w:r>
        <w:rPr>
          <w:rFonts w:eastAsiaTheme="minorHAnsi"/>
          <w:color w:val="000000" w:themeColor="text1"/>
        </w:rPr>
        <w:t>ố</w:t>
      </w:r>
      <w:r>
        <w:rPr>
          <w:rFonts w:eastAsiaTheme="minorHAnsi"/>
          <w:color w:val="000000" w:themeColor="text1"/>
        </w:rPr>
        <w:t>ng nh</w:t>
      </w:r>
      <w:r>
        <w:rPr>
          <w:rFonts w:eastAsiaTheme="minorHAnsi"/>
          <w:color w:val="000000" w:themeColor="text1"/>
        </w:rPr>
        <w:t>ấ</w:t>
      </w:r>
      <w:r>
        <w:rPr>
          <w:rFonts w:eastAsiaTheme="minorHAnsi"/>
          <w:color w:val="000000" w:themeColor="text1"/>
        </w:rPr>
        <w:t>t c</w:t>
      </w:r>
      <w:r>
        <w:rPr>
          <w:rFonts w:eastAsiaTheme="minorHAnsi"/>
          <w:color w:val="000000" w:themeColor="text1"/>
        </w:rPr>
        <w:t>ủ</w:t>
      </w:r>
      <w:r>
        <w:rPr>
          <w:rFonts w:eastAsiaTheme="minorHAnsi"/>
          <w:color w:val="000000" w:themeColor="text1"/>
        </w:rPr>
        <w:t>a Đ</w:t>
      </w:r>
      <w:r>
        <w:rPr>
          <w:rFonts w:eastAsiaTheme="minorHAnsi"/>
          <w:color w:val="000000" w:themeColor="text1"/>
        </w:rPr>
        <w:t>ả</w:t>
      </w:r>
      <w:r>
        <w:rPr>
          <w:rFonts w:eastAsiaTheme="minorHAnsi"/>
          <w:color w:val="000000" w:themeColor="text1"/>
        </w:rPr>
        <w:t xml:space="preserve">ng </w:t>
      </w:r>
      <w:r>
        <w:rPr>
          <w:rFonts w:eastAsiaTheme="minorHAnsi"/>
          <w:color w:val="000000" w:themeColor="text1"/>
        </w:rPr>
        <w:t>ủ</w:t>
      </w:r>
      <w:r>
        <w:rPr>
          <w:rFonts w:eastAsiaTheme="minorHAnsi"/>
          <w:color w:val="000000" w:themeColor="text1"/>
        </w:rPr>
        <w:t>y c</w:t>
      </w:r>
      <w:r>
        <w:rPr>
          <w:rFonts w:eastAsiaTheme="minorHAnsi"/>
          <w:color w:val="000000" w:themeColor="text1"/>
        </w:rPr>
        <w:t>ấ</w:t>
      </w:r>
      <w:r>
        <w:rPr>
          <w:rFonts w:eastAsiaTheme="minorHAnsi"/>
          <w:color w:val="000000" w:themeColor="text1"/>
        </w:rPr>
        <w:t>p xã.</w:t>
      </w:r>
    </w:p>
    <w:p w14:paraId="4A332781" w14:textId="77777777" w:rsidR="00724526" w:rsidRDefault="0026003C">
      <w:pPr>
        <w:shd w:val="clear" w:color="auto" w:fill="FFFFFF"/>
        <w:spacing w:before="60"/>
        <w:ind w:firstLine="709"/>
        <w:jc w:val="both"/>
        <w:rPr>
          <w:b/>
          <w:color w:val="000000" w:themeColor="text1"/>
        </w:rPr>
      </w:pPr>
      <w:r>
        <w:rPr>
          <w:b/>
          <w:color w:val="000000" w:themeColor="text1"/>
        </w:rPr>
        <w:t>Điều 15. Quản lý hồ sơ</w:t>
      </w:r>
    </w:p>
    <w:p w14:paraId="277F6CF6" w14:textId="77777777" w:rsidR="00724526" w:rsidRDefault="0026003C">
      <w:pPr>
        <w:shd w:val="clear" w:color="auto" w:fill="FFFFFF"/>
        <w:spacing w:before="60"/>
        <w:ind w:firstLine="709"/>
        <w:jc w:val="both"/>
        <w:rPr>
          <w:color w:val="000000" w:themeColor="text1"/>
        </w:rPr>
      </w:pPr>
      <w:r>
        <w:rPr>
          <w:color w:val="000000" w:themeColor="text1"/>
        </w:rPr>
        <w:t xml:space="preserve">Ủy ban nhân dân cấp xã có trách nhiệm lập, cập nhật, </w:t>
      </w:r>
      <w:r>
        <w:rPr>
          <w:color w:val="000000" w:themeColor="text1"/>
        </w:rPr>
        <w:t>quản lý và lưu trữ hồ sơ của người hoạt động không chuyên trách ở cấp xã áp dụng theo quy định của pháp luật về quản lý hồ sơ cán bộ, công chức cấp xã.</w:t>
      </w:r>
    </w:p>
    <w:p w14:paraId="5E83DED3" w14:textId="77777777" w:rsidR="00724526" w:rsidRDefault="00724526">
      <w:pPr>
        <w:shd w:val="clear" w:color="auto" w:fill="FFFFFF"/>
        <w:spacing w:before="60"/>
        <w:jc w:val="center"/>
        <w:rPr>
          <w:b/>
          <w:bCs/>
          <w:color w:val="000000" w:themeColor="text1"/>
        </w:rPr>
      </w:pPr>
    </w:p>
    <w:p w14:paraId="04082D1B" w14:textId="77777777" w:rsidR="00724526" w:rsidRDefault="0026003C">
      <w:pPr>
        <w:shd w:val="clear" w:color="auto" w:fill="FFFFFF"/>
        <w:jc w:val="center"/>
        <w:rPr>
          <w:b/>
          <w:bCs/>
          <w:color w:val="000000" w:themeColor="text1"/>
        </w:rPr>
      </w:pPr>
      <w:r>
        <w:rPr>
          <w:b/>
          <w:bCs/>
          <w:color w:val="000000" w:themeColor="text1"/>
        </w:rPr>
        <w:t>Chương III</w:t>
      </w:r>
    </w:p>
    <w:p w14:paraId="48B7203A" w14:textId="77777777" w:rsidR="00724526" w:rsidRDefault="0026003C">
      <w:pPr>
        <w:shd w:val="clear" w:color="auto" w:fill="FFFFFF"/>
        <w:jc w:val="center"/>
        <w:rPr>
          <w:b/>
          <w:bCs/>
          <w:color w:val="000000" w:themeColor="text1"/>
        </w:rPr>
      </w:pPr>
      <w:bookmarkStart w:id="11" w:name="chuong_5_name"/>
      <w:r>
        <w:rPr>
          <w:b/>
          <w:bCs/>
          <w:color w:val="000000" w:themeColor="text1"/>
        </w:rPr>
        <w:t>TRÁCH NHIỆM QUẢN LÝ, SỬ DỤNG NGƯỜI HOẠT ĐỘNG</w:t>
      </w:r>
    </w:p>
    <w:p w14:paraId="345C2C7C" w14:textId="77777777" w:rsidR="00724526" w:rsidRDefault="0026003C">
      <w:pPr>
        <w:shd w:val="clear" w:color="auto" w:fill="FFFFFF"/>
        <w:jc w:val="center"/>
        <w:rPr>
          <w:b/>
          <w:bCs/>
          <w:color w:val="000000" w:themeColor="text1"/>
        </w:rPr>
      </w:pPr>
      <w:r>
        <w:rPr>
          <w:b/>
          <w:bCs/>
          <w:color w:val="000000" w:themeColor="text1"/>
        </w:rPr>
        <w:t>KHÔNG CHUYÊN TRÁCH Ở CẤP XÃ</w:t>
      </w:r>
      <w:bookmarkEnd w:id="11"/>
    </w:p>
    <w:p w14:paraId="4F235B9A" w14:textId="77777777" w:rsidR="00724526" w:rsidRDefault="00724526">
      <w:pPr>
        <w:shd w:val="clear" w:color="auto" w:fill="FFFFFF"/>
        <w:spacing w:before="60"/>
        <w:jc w:val="center"/>
        <w:rPr>
          <w:b/>
          <w:bCs/>
          <w:color w:val="000000" w:themeColor="text1"/>
        </w:rPr>
      </w:pPr>
    </w:p>
    <w:p w14:paraId="1A7DF286" w14:textId="77777777" w:rsidR="00724526" w:rsidRDefault="0026003C">
      <w:pPr>
        <w:shd w:val="clear" w:color="auto" w:fill="FFFFFF"/>
        <w:spacing w:before="60"/>
        <w:ind w:firstLine="709"/>
        <w:jc w:val="both"/>
        <w:rPr>
          <w:b/>
          <w:bCs/>
          <w:color w:val="000000" w:themeColor="text1"/>
        </w:rPr>
      </w:pPr>
      <w:bookmarkStart w:id="12" w:name="dieu_20"/>
      <w:bookmarkEnd w:id="10"/>
      <w:r>
        <w:rPr>
          <w:b/>
          <w:bCs/>
          <w:color w:val="000000" w:themeColor="text1"/>
        </w:rPr>
        <w:t>Điều 16. Thẩm quyề</w:t>
      </w:r>
      <w:r>
        <w:rPr>
          <w:b/>
          <w:bCs/>
          <w:color w:val="000000" w:themeColor="text1"/>
        </w:rPr>
        <w:t>n, trách nhiệm của Sở Nội vụ</w:t>
      </w:r>
      <w:bookmarkEnd w:id="12"/>
      <w:r>
        <w:rPr>
          <w:b/>
          <w:bCs/>
          <w:color w:val="000000" w:themeColor="text1"/>
        </w:rPr>
        <w:t xml:space="preserve"> </w:t>
      </w:r>
    </w:p>
    <w:p w14:paraId="6CCDAE68" w14:textId="77777777" w:rsidR="00724526" w:rsidRDefault="0026003C">
      <w:pPr>
        <w:shd w:val="clear" w:color="auto" w:fill="FFFFFF"/>
        <w:spacing w:before="60"/>
        <w:ind w:firstLine="709"/>
        <w:jc w:val="both"/>
        <w:rPr>
          <w:bCs/>
          <w:color w:val="000000" w:themeColor="text1"/>
        </w:rPr>
      </w:pPr>
      <w:r>
        <w:rPr>
          <w:bCs/>
          <w:color w:val="000000" w:themeColor="text1"/>
        </w:rPr>
        <w:t>1. Tổ chức thực hiện Nghị quyết của Hội đồng nhân dân tỉnh quy định số lượng và chính sách đối với người hoạt động không chuyên trách ở cấp xã và hướng dẫn tổ chức triển khai;</w:t>
      </w:r>
    </w:p>
    <w:p w14:paraId="29A8C0AC" w14:textId="77777777" w:rsidR="00724526" w:rsidRDefault="0026003C">
      <w:pPr>
        <w:shd w:val="clear" w:color="auto" w:fill="FFFFFF"/>
        <w:spacing w:before="60"/>
        <w:ind w:firstLine="709"/>
        <w:jc w:val="both"/>
        <w:rPr>
          <w:bCs/>
          <w:color w:val="000000" w:themeColor="text1"/>
        </w:rPr>
      </w:pPr>
      <w:r>
        <w:rPr>
          <w:bCs/>
          <w:color w:val="000000" w:themeColor="text1"/>
        </w:rPr>
        <w:t xml:space="preserve">2. Tổ chức thực hiện Quyết định của Ủy ban </w:t>
      </w:r>
      <w:r>
        <w:rPr>
          <w:bCs/>
          <w:color w:val="000000" w:themeColor="text1"/>
        </w:rPr>
        <w:t>nhân dân tỉnh quy định cụ thể việc quản lý, sử dụng đối với từng chức danh người hoạt động không chuyên trách ở cấp xã trên địa bàn tỉnh Hà Tĩnh;</w:t>
      </w:r>
    </w:p>
    <w:p w14:paraId="49F447BF" w14:textId="77777777" w:rsidR="00724526" w:rsidRDefault="0026003C">
      <w:pPr>
        <w:shd w:val="clear" w:color="auto" w:fill="FFFFFF"/>
        <w:spacing w:before="60"/>
        <w:ind w:firstLine="709"/>
        <w:jc w:val="both"/>
        <w:rPr>
          <w:bCs/>
          <w:color w:val="000000" w:themeColor="text1"/>
        </w:rPr>
      </w:pPr>
      <w:r>
        <w:rPr>
          <w:bCs/>
          <w:color w:val="000000" w:themeColor="text1"/>
        </w:rPr>
        <w:t>3. Thống kê, báo cáo và hướng dẫn việc thống kê, báo cáo số lượng, chất lượng người hoạt động không chuyên trá</w:t>
      </w:r>
      <w:r>
        <w:rPr>
          <w:bCs/>
          <w:color w:val="000000" w:themeColor="text1"/>
        </w:rPr>
        <w:t>ch ở cấp xã theo yêu cầu của cơ quan có thẩm quyền;</w:t>
      </w:r>
    </w:p>
    <w:p w14:paraId="3B714C3E" w14:textId="77777777" w:rsidR="00724526" w:rsidRDefault="0026003C">
      <w:pPr>
        <w:shd w:val="clear" w:color="auto" w:fill="FFFFFF"/>
        <w:spacing w:before="60"/>
        <w:ind w:firstLine="709"/>
        <w:jc w:val="both"/>
        <w:rPr>
          <w:bCs/>
          <w:color w:val="000000" w:themeColor="text1"/>
        </w:rPr>
      </w:pPr>
      <w:r>
        <w:rPr>
          <w:bCs/>
          <w:color w:val="000000" w:themeColor="text1"/>
        </w:rPr>
        <w:t>4. Xây dựng và thực hiện kế hoạch thanh tra, kiểm tra việc thực hiện các quy định đối với người hoạt động không chuyên trách ở cấp xã.</w:t>
      </w:r>
    </w:p>
    <w:p w14:paraId="0486C8E9" w14:textId="77777777" w:rsidR="00724526" w:rsidRDefault="0026003C">
      <w:pPr>
        <w:shd w:val="clear" w:color="auto" w:fill="FFFFFF"/>
        <w:spacing w:before="60"/>
        <w:ind w:firstLine="720"/>
        <w:jc w:val="both"/>
        <w:rPr>
          <w:b/>
          <w:bCs/>
          <w:color w:val="000000" w:themeColor="text1"/>
        </w:rPr>
      </w:pPr>
      <w:bookmarkStart w:id="13" w:name="dieu_21"/>
      <w:r>
        <w:rPr>
          <w:b/>
          <w:bCs/>
          <w:color w:val="000000" w:themeColor="text1"/>
        </w:rPr>
        <w:t>Điều 17. Thẩm quyền, trách nhiệm của Ủy ban nhân dân cấp huyện</w:t>
      </w:r>
      <w:bookmarkEnd w:id="13"/>
      <w:r>
        <w:rPr>
          <w:b/>
          <w:bCs/>
          <w:color w:val="000000" w:themeColor="text1"/>
        </w:rPr>
        <w:t xml:space="preserve"> </w:t>
      </w:r>
    </w:p>
    <w:p w14:paraId="41D632B7" w14:textId="77777777" w:rsidR="00724526" w:rsidRDefault="0026003C">
      <w:pPr>
        <w:shd w:val="clear" w:color="auto" w:fill="FFFFFF"/>
        <w:spacing w:before="60"/>
        <w:ind w:firstLine="709"/>
        <w:jc w:val="both"/>
        <w:rPr>
          <w:bCs/>
          <w:color w:val="000000" w:themeColor="text1"/>
        </w:rPr>
      </w:pPr>
      <w:r>
        <w:rPr>
          <w:bCs/>
          <w:color w:val="000000" w:themeColor="text1"/>
        </w:rPr>
        <w:t>1. Hư</w:t>
      </w:r>
      <w:r>
        <w:rPr>
          <w:bCs/>
          <w:color w:val="000000" w:themeColor="text1"/>
        </w:rPr>
        <w:t>ớng dẫn việc bố trí, quản lý, sử dụng và thực hiện chế độ, chính sách đối với người hoạt động không chuyên trách ở cấp xã;</w:t>
      </w:r>
    </w:p>
    <w:p w14:paraId="5164666E" w14:textId="77777777" w:rsidR="00724526" w:rsidRDefault="0026003C">
      <w:pPr>
        <w:shd w:val="clear" w:color="auto" w:fill="FFFFFF"/>
        <w:spacing w:before="60"/>
        <w:ind w:firstLine="709"/>
        <w:jc w:val="both"/>
        <w:rPr>
          <w:bCs/>
          <w:color w:val="000000" w:themeColor="text1"/>
        </w:rPr>
      </w:pPr>
      <w:r>
        <w:rPr>
          <w:bCs/>
          <w:color w:val="000000" w:themeColor="text1"/>
        </w:rPr>
        <w:t>2. Quy định cụ thể nhiệm vụ của từng chức danh người hoạt động không chuyên trách ở cấp xã cho phù hợp với yêu cầu thực hiện nhiệm vụ</w:t>
      </w:r>
      <w:r>
        <w:rPr>
          <w:bCs/>
          <w:color w:val="000000" w:themeColor="text1"/>
        </w:rPr>
        <w:t xml:space="preserve"> của từng đơn vị cấp xã;</w:t>
      </w:r>
    </w:p>
    <w:p w14:paraId="13BA5C89" w14:textId="77777777" w:rsidR="00724526" w:rsidRDefault="0026003C">
      <w:pPr>
        <w:shd w:val="clear" w:color="auto" w:fill="FFFFFF"/>
        <w:spacing w:before="60"/>
        <w:ind w:firstLine="709"/>
        <w:jc w:val="both"/>
        <w:rPr>
          <w:bCs/>
          <w:color w:val="000000" w:themeColor="text1"/>
        </w:rPr>
      </w:pPr>
      <w:r>
        <w:rPr>
          <w:bCs/>
          <w:color w:val="000000" w:themeColor="text1"/>
        </w:rPr>
        <w:t>3. Xây dựng kế hoạch đào tạo, bồi dưỡng người hoạt động không chuyên trách ở cấp xã;</w:t>
      </w:r>
    </w:p>
    <w:p w14:paraId="6F7CADB0" w14:textId="77777777" w:rsidR="00724526" w:rsidRDefault="0026003C">
      <w:pPr>
        <w:shd w:val="clear" w:color="auto" w:fill="FFFFFF"/>
        <w:spacing w:before="60"/>
        <w:ind w:firstLine="709"/>
        <w:jc w:val="both"/>
        <w:rPr>
          <w:bCs/>
          <w:color w:val="000000" w:themeColor="text1"/>
        </w:rPr>
      </w:pPr>
      <w:r>
        <w:rPr>
          <w:bCs/>
          <w:color w:val="000000" w:themeColor="text1"/>
        </w:rPr>
        <w:t>4. Thanh tra, kiểm tra việc thực hiện các quy định đối với người hoạt động không chuyên trách ở cấp xã;</w:t>
      </w:r>
    </w:p>
    <w:p w14:paraId="1D202270" w14:textId="77777777" w:rsidR="00724526" w:rsidRDefault="0026003C">
      <w:pPr>
        <w:shd w:val="clear" w:color="auto" w:fill="FFFFFF"/>
        <w:spacing w:before="60"/>
        <w:ind w:firstLine="709"/>
        <w:jc w:val="both"/>
        <w:rPr>
          <w:bCs/>
          <w:color w:val="000000" w:themeColor="text1"/>
        </w:rPr>
      </w:pPr>
      <w:r>
        <w:rPr>
          <w:bCs/>
          <w:color w:val="000000" w:themeColor="text1"/>
        </w:rPr>
        <w:lastRenderedPageBreak/>
        <w:t xml:space="preserve">5. Thống kê, báo cáo số lượng, chất lượng </w:t>
      </w:r>
      <w:r>
        <w:rPr>
          <w:bCs/>
          <w:color w:val="000000" w:themeColor="text1"/>
        </w:rPr>
        <w:t>người hoạt động không chuyên trách ở cấp xã trên địa bàn theo yêu cầu của cơ quan có thẩm quyền.</w:t>
      </w:r>
    </w:p>
    <w:p w14:paraId="74D5F2EF" w14:textId="77777777" w:rsidR="00724526" w:rsidRDefault="0026003C">
      <w:pPr>
        <w:shd w:val="clear" w:color="auto" w:fill="FFFFFF"/>
        <w:spacing w:before="60"/>
        <w:ind w:firstLine="720"/>
        <w:jc w:val="both"/>
        <w:rPr>
          <w:b/>
          <w:bCs/>
          <w:color w:val="000000" w:themeColor="text1"/>
        </w:rPr>
      </w:pPr>
      <w:r>
        <w:rPr>
          <w:b/>
          <w:bCs/>
          <w:color w:val="000000" w:themeColor="text1"/>
        </w:rPr>
        <w:t>Điều 18.</w:t>
      </w:r>
      <w:r>
        <w:rPr>
          <w:bCs/>
          <w:color w:val="000000" w:themeColor="text1"/>
        </w:rPr>
        <w:t xml:space="preserve"> </w:t>
      </w:r>
      <w:r>
        <w:rPr>
          <w:b/>
          <w:bCs/>
          <w:color w:val="000000" w:themeColor="text1"/>
        </w:rPr>
        <w:t xml:space="preserve">Thẩm quyền, trách nhiệm của Ủy ban nhân dân cấp xã </w:t>
      </w:r>
    </w:p>
    <w:p w14:paraId="4ED5A945" w14:textId="77777777" w:rsidR="00724526" w:rsidRDefault="0026003C">
      <w:pPr>
        <w:shd w:val="clear" w:color="auto" w:fill="FFFFFF"/>
        <w:spacing w:before="60"/>
        <w:ind w:firstLine="709"/>
        <w:jc w:val="both"/>
        <w:rPr>
          <w:bCs/>
          <w:color w:val="000000" w:themeColor="text1"/>
        </w:rPr>
      </w:pPr>
      <w:r>
        <w:rPr>
          <w:bCs/>
          <w:color w:val="000000" w:themeColor="text1"/>
        </w:rPr>
        <w:t>1. Trực tiếp quản lý, sử dụng và thực hiện các quy định về chế độ, chính sách đối với người hoạt đ</w:t>
      </w:r>
      <w:r>
        <w:rPr>
          <w:bCs/>
          <w:color w:val="000000" w:themeColor="text1"/>
        </w:rPr>
        <w:t>ộng không chuyên trách ở cấp xã.</w:t>
      </w:r>
    </w:p>
    <w:p w14:paraId="75CB8C03" w14:textId="77777777" w:rsidR="00724526" w:rsidRDefault="0026003C">
      <w:pPr>
        <w:shd w:val="clear" w:color="auto" w:fill="FFFFFF"/>
        <w:spacing w:before="60"/>
        <w:ind w:firstLine="709"/>
        <w:jc w:val="both"/>
        <w:rPr>
          <w:bCs/>
          <w:color w:val="000000" w:themeColor="text1"/>
        </w:rPr>
      </w:pPr>
      <w:r>
        <w:rPr>
          <w:bCs/>
          <w:color w:val="000000" w:themeColor="text1"/>
        </w:rPr>
        <w:t>2. Thực hiện kế hoạch đào tạo, bồi dưỡng người hoạt động không chuyên trách ở cấp xã ở địa bàn và theo kế hoạch của cơ quan có thẩm quyền.</w:t>
      </w:r>
    </w:p>
    <w:p w14:paraId="1CC74807" w14:textId="77777777" w:rsidR="00724526" w:rsidRDefault="0026003C">
      <w:pPr>
        <w:shd w:val="clear" w:color="auto" w:fill="FFFFFF"/>
        <w:spacing w:before="60"/>
        <w:ind w:firstLine="709"/>
        <w:jc w:val="both"/>
        <w:rPr>
          <w:bCs/>
          <w:color w:val="000000" w:themeColor="text1"/>
        </w:rPr>
      </w:pPr>
      <w:r>
        <w:rPr>
          <w:bCs/>
          <w:color w:val="000000" w:themeColor="text1"/>
        </w:rPr>
        <w:t>3. Giải quyết khiếu nại, tố cáo đối với người hoạt động không chuyên trách ở cấp xã.</w:t>
      </w:r>
    </w:p>
    <w:p w14:paraId="2422EE9D" w14:textId="77777777" w:rsidR="00724526" w:rsidRDefault="0026003C">
      <w:pPr>
        <w:shd w:val="clear" w:color="auto" w:fill="FFFFFF"/>
        <w:spacing w:before="60"/>
        <w:ind w:firstLine="709"/>
        <w:jc w:val="both"/>
        <w:rPr>
          <w:bCs/>
          <w:color w:val="000000" w:themeColor="text1"/>
        </w:rPr>
      </w:pPr>
      <w:r>
        <w:rPr>
          <w:bCs/>
          <w:color w:val="000000" w:themeColor="text1"/>
        </w:rPr>
        <w:t>4. Quyết định kỷ luật và khen thưởng; xem xét đề nghị cơ quan tổ chức có thẩm quyền khen thưởng người hoạt động không chuyên trách ở cấp xã.</w:t>
      </w:r>
    </w:p>
    <w:p w14:paraId="6B28CE1B" w14:textId="77777777" w:rsidR="00724526" w:rsidRDefault="0026003C">
      <w:pPr>
        <w:shd w:val="clear" w:color="auto" w:fill="FFFFFF"/>
        <w:spacing w:before="60"/>
        <w:ind w:firstLine="709"/>
        <w:jc w:val="both"/>
        <w:rPr>
          <w:bCs/>
          <w:color w:val="000000" w:themeColor="text1"/>
        </w:rPr>
      </w:pPr>
      <w:r>
        <w:rPr>
          <w:bCs/>
          <w:color w:val="000000" w:themeColor="text1"/>
        </w:rPr>
        <w:t xml:space="preserve">5. Thực hiện thống kê, báo cáo số lượng, chất lượng người hoạt động không chuyên trách ở cấp xã trên địa bàn theo </w:t>
      </w:r>
      <w:r>
        <w:rPr>
          <w:bCs/>
          <w:color w:val="000000" w:themeColor="text1"/>
        </w:rPr>
        <w:t>yêu cầu của cơ quan có thẩm quyền.</w:t>
      </w:r>
    </w:p>
    <w:p w14:paraId="1777D02E" w14:textId="77777777" w:rsidR="00724526" w:rsidRDefault="00724526">
      <w:pPr>
        <w:shd w:val="clear" w:color="auto" w:fill="FFFFFF"/>
        <w:spacing w:before="60"/>
        <w:jc w:val="center"/>
        <w:rPr>
          <w:b/>
          <w:bCs/>
          <w:color w:val="000000" w:themeColor="text1"/>
        </w:rPr>
      </w:pPr>
      <w:bookmarkStart w:id="14" w:name="chuong_6"/>
    </w:p>
    <w:p w14:paraId="6A7A3D9D" w14:textId="77777777" w:rsidR="00724526" w:rsidRDefault="0026003C">
      <w:pPr>
        <w:shd w:val="clear" w:color="auto" w:fill="FFFFFF"/>
        <w:jc w:val="center"/>
        <w:rPr>
          <w:color w:val="000000" w:themeColor="text1"/>
        </w:rPr>
      </w:pPr>
      <w:r>
        <w:rPr>
          <w:b/>
          <w:bCs/>
          <w:color w:val="000000" w:themeColor="text1"/>
        </w:rPr>
        <w:t>Chương IV</w:t>
      </w:r>
      <w:bookmarkEnd w:id="14"/>
    </w:p>
    <w:p w14:paraId="6E9AA61F" w14:textId="77777777" w:rsidR="00724526" w:rsidRDefault="0026003C">
      <w:pPr>
        <w:shd w:val="clear" w:color="auto" w:fill="FFFFFF"/>
        <w:jc w:val="center"/>
        <w:rPr>
          <w:b/>
          <w:bCs/>
          <w:color w:val="000000" w:themeColor="text1"/>
        </w:rPr>
      </w:pPr>
      <w:bookmarkStart w:id="15" w:name="chuong_6_name"/>
      <w:r>
        <w:rPr>
          <w:b/>
          <w:bCs/>
          <w:color w:val="000000" w:themeColor="text1"/>
        </w:rPr>
        <w:t>ĐIỀU KHOẢN THI HÀNH</w:t>
      </w:r>
      <w:bookmarkEnd w:id="15"/>
    </w:p>
    <w:p w14:paraId="3DE3D74B" w14:textId="77777777" w:rsidR="00724526" w:rsidRDefault="00724526">
      <w:pPr>
        <w:shd w:val="clear" w:color="auto" w:fill="FFFFFF"/>
        <w:spacing w:before="60"/>
        <w:jc w:val="center"/>
        <w:rPr>
          <w:color w:val="000000" w:themeColor="text1"/>
        </w:rPr>
      </w:pPr>
    </w:p>
    <w:p w14:paraId="68C71E9A" w14:textId="77777777" w:rsidR="00724526" w:rsidRDefault="0026003C">
      <w:pPr>
        <w:shd w:val="clear" w:color="auto" w:fill="FFFFFF"/>
        <w:spacing w:before="60"/>
        <w:ind w:firstLine="709"/>
        <w:jc w:val="both"/>
        <w:rPr>
          <w:b/>
          <w:bCs/>
          <w:color w:val="000000" w:themeColor="text1"/>
        </w:rPr>
      </w:pPr>
      <w:bookmarkStart w:id="16" w:name="dieu_23"/>
      <w:r>
        <w:rPr>
          <w:b/>
          <w:bCs/>
          <w:color w:val="000000" w:themeColor="text1"/>
        </w:rPr>
        <w:t xml:space="preserve">Điều 19. </w:t>
      </w:r>
      <w:bookmarkEnd w:id="16"/>
      <w:r>
        <w:rPr>
          <w:b/>
          <w:bCs/>
          <w:color w:val="000000" w:themeColor="text1"/>
        </w:rPr>
        <w:t>Điều khoản chuyển tiếp</w:t>
      </w:r>
    </w:p>
    <w:p w14:paraId="39EDE94A" w14:textId="77777777" w:rsidR="00724526" w:rsidRDefault="0026003C">
      <w:pPr>
        <w:shd w:val="clear" w:color="auto" w:fill="FFFFFF"/>
        <w:spacing w:before="60"/>
        <w:ind w:firstLine="709"/>
        <w:jc w:val="both"/>
        <w:rPr>
          <w:bCs/>
          <w:color w:val="000000" w:themeColor="text1"/>
        </w:rPr>
      </w:pPr>
      <w:r>
        <w:rPr>
          <w:bCs/>
          <w:color w:val="000000" w:themeColor="text1"/>
        </w:rPr>
        <w:t xml:space="preserve">1. Đối với người hoạt động không chuyên trách ở cấp xã đã được bầu cử, tuyển chọn trước thời điểm Quy định này có hiệu lực thi hành mà chưa đáp ứng đủ </w:t>
      </w:r>
      <w:r>
        <w:rPr>
          <w:bCs/>
          <w:color w:val="000000" w:themeColor="text1"/>
        </w:rPr>
        <w:t>tiêu chuẩn theo quy định tại Điều 4, Điều 5 Quy định này thì trong thời hạn 05 năm kể từ ngày Quy định này có hiệu lực thi hành phải đáp ứng đủ tiêu chuẩn theo quy định. Hết thời hạn này mà chưa đáp ứng đủ tiêu chuẩn theo quy định thì thực hiện chế độ nghỉ</w:t>
      </w:r>
      <w:r>
        <w:rPr>
          <w:bCs/>
          <w:color w:val="000000" w:themeColor="text1"/>
        </w:rPr>
        <w:t xml:space="preserve"> hưu (nếu đáp ứng đủ điều kiện) hoặc giải quyết thôi việc.</w:t>
      </w:r>
    </w:p>
    <w:p w14:paraId="771B9292" w14:textId="77777777" w:rsidR="00724526" w:rsidRDefault="0026003C">
      <w:pPr>
        <w:shd w:val="clear" w:color="auto" w:fill="FFFFFF"/>
        <w:spacing w:before="60"/>
        <w:ind w:firstLine="709"/>
        <w:jc w:val="both"/>
        <w:rPr>
          <w:bCs/>
          <w:color w:val="000000" w:themeColor="text1"/>
        </w:rPr>
      </w:pPr>
      <w:r>
        <w:rPr>
          <w:bCs/>
          <w:color w:val="000000" w:themeColor="text1"/>
        </w:rPr>
        <w:t xml:space="preserve">2. Đối với người hoạt động không chuyên trách ở cấp xã được bầu cử giữ chức vụ lần đầu hoặc tuyển chọn mới đảm nhiệm các chức danh người hoạt động không chuyên trách ở cấp xã sau ngày Quy định </w:t>
      </w:r>
      <w:r>
        <w:rPr>
          <w:bCs/>
          <w:color w:val="000000" w:themeColor="text1"/>
        </w:rPr>
        <w:t>này có hiệu lực thi hành phải đảm bảo đáp ứng đủ tiêu chuẩn theo Quy định này.</w:t>
      </w:r>
    </w:p>
    <w:p w14:paraId="77D2F14F" w14:textId="77777777" w:rsidR="00724526" w:rsidRDefault="0026003C">
      <w:pPr>
        <w:shd w:val="clear" w:color="auto" w:fill="FFFFFF"/>
        <w:spacing w:before="60"/>
        <w:ind w:firstLine="709"/>
        <w:jc w:val="both"/>
        <w:rPr>
          <w:color w:val="000000" w:themeColor="text1"/>
        </w:rPr>
      </w:pPr>
      <w:r>
        <w:rPr>
          <w:b/>
          <w:bCs/>
          <w:color w:val="000000" w:themeColor="text1"/>
        </w:rPr>
        <w:t>Điều 20. Điều khoản tham chiếu</w:t>
      </w:r>
    </w:p>
    <w:p w14:paraId="728050B8" w14:textId="77777777" w:rsidR="00724526" w:rsidRDefault="0026003C">
      <w:pPr>
        <w:shd w:val="clear" w:color="auto" w:fill="FFFFFF"/>
        <w:spacing w:before="60"/>
        <w:ind w:firstLine="709"/>
        <w:jc w:val="both"/>
        <w:rPr>
          <w:color w:val="000000" w:themeColor="text1"/>
        </w:rPr>
      </w:pPr>
      <w:r>
        <w:rPr>
          <w:color w:val="000000" w:themeColor="text1"/>
        </w:rPr>
        <w:t>Trường hợp quy định pháp luật được viện dẫn tại Quy định này sửa đổi, bổ sung hoặc thay thế thì thực hiện theo các văn bản được sửa đổi, bổ sung h</w:t>
      </w:r>
      <w:r>
        <w:rPr>
          <w:color w:val="000000" w:themeColor="text1"/>
        </w:rPr>
        <w:t>oặc thay thế đó./.</w:t>
      </w:r>
    </w:p>
    <w:p w14:paraId="3FA587C6" w14:textId="77777777" w:rsidR="00724526" w:rsidRDefault="0026003C">
      <w:pPr>
        <w:shd w:val="clear" w:color="auto" w:fill="FFFFFF"/>
        <w:spacing w:before="60" w:after="60" w:line="288" w:lineRule="auto"/>
        <w:ind w:firstLine="720"/>
        <w:jc w:val="center"/>
        <w:rPr>
          <w:b/>
        </w:rPr>
      </w:pPr>
      <w:r>
        <w:rPr>
          <w:b/>
        </w:rPr>
        <w:t xml:space="preserve">                                                     </w:t>
      </w:r>
    </w:p>
    <w:sectPr w:rsidR="00724526" w:rsidSect="005A7AD9">
      <w:headerReference w:type="default" r:id="rId14"/>
      <w:footerReference w:type="default" r:id="rId15"/>
      <w:headerReference w:type="first" r:id="rId16"/>
      <w:footerReference w:type="first" r:id="rId17"/>
      <w:pgSz w:w="11907" w:h="16840" w:code="9"/>
      <w:pgMar w:top="1021" w:right="1134" w:bottom="709"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BD0D" w14:textId="77777777" w:rsidR="0026003C" w:rsidRDefault="0026003C">
      <w:r>
        <w:separator/>
      </w:r>
    </w:p>
  </w:endnote>
  <w:endnote w:type="continuationSeparator" w:id="0">
    <w:p w14:paraId="4EDF52B2" w14:textId="77777777" w:rsidR="0026003C" w:rsidRDefault="0026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3F9B" w14:textId="77777777" w:rsidR="00724526" w:rsidRDefault="00260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1DFB2" w14:textId="77777777" w:rsidR="00724526" w:rsidRDefault="00724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2FEF" w14:textId="77777777" w:rsidR="00724526" w:rsidRDefault="007245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1A9C" w14:textId="77777777" w:rsidR="00724526" w:rsidRDefault="0072452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5263" w14:textId="77777777" w:rsidR="00724526" w:rsidRDefault="0072452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B2EA" w14:textId="77777777" w:rsidR="0026003C" w:rsidRDefault="0026003C">
      <w:r>
        <w:separator/>
      </w:r>
    </w:p>
  </w:footnote>
  <w:footnote w:type="continuationSeparator" w:id="0">
    <w:p w14:paraId="00C07B2A" w14:textId="77777777" w:rsidR="0026003C" w:rsidRDefault="0026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9E7A" w14:textId="77777777" w:rsidR="00724526" w:rsidRDefault="0026003C">
    <w:pPr>
      <w:pStyle w:val="Header"/>
      <w:tabs>
        <w:tab w:val="clear" w:pos="9360"/>
        <w:tab w:val="center" w:pos="4585"/>
        <w:tab w:val="left" w:pos="5040"/>
      </w:tabs>
      <w:rPr>
        <w:sz w:val="26"/>
        <w:szCs w:val="26"/>
      </w:rPr>
    </w:pPr>
    <w:r>
      <w:tab/>
    </w:r>
    <w:sdt>
      <w:sdtPr>
        <w:rPr>
          <w:sz w:val="26"/>
          <w:szCs w:val="26"/>
        </w:rPr>
        <w:id w:val="-1315720802"/>
        <w:docPartObj>
          <w:docPartGallery w:val="Page Numbers (Top of Page)"/>
          <w:docPartUnique/>
        </w:docPartObj>
      </w:sdtPr>
      <w:sdtEndPr>
        <w:rPr>
          <w:noProof/>
        </w:rPr>
      </w:sdtEndPr>
      <w:sdtContent>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sdtContent>
    </w:sdt>
    <w:r>
      <w:rPr>
        <w:noProof/>
        <w:sz w:val="26"/>
        <w:szCs w:val="26"/>
      </w:rPr>
      <w:tab/>
    </w:r>
    <w:r>
      <w:rPr>
        <w:noProof/>
        <w:sz w:val="26"/>
        <w:szCs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004371"/>
      <w:docPartObj>
        <w:docPartGallery w:val="Page Numbers (Top of Page)"/>
        <w:docPartUnique/>
      </w:docPartObj>
    </w:sdtPr>
    <w:sdtEndPr>
      <w:rPr>
        <w:noProof/>
        <w:sz w:val="26"/>
        <w:szCs w:val="26"/>
      </w:rPr>
    </w:sdtEndPr>
    <w:sdtContent>
      <w:p w14:paraId="67080C39" w14:textId="77777777" w:rsidR="00724526" w:rsidRDefault="0026003C">
        <w:pPr>
          <w:pStyle w:val="Header"/>
          <w:spacing w:after="60"/>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7</w:t>
        </w:r>
        <w:r>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4CAD" w14:textId="77777777" w:rsidR="00724526" w:rsidRDefault="0072452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F01"/>
    <w:multiLevelType w:val="multilevel"/>
    <w:tmpl w:val="86226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764270"/>
    <w:multiLevelType w:val="multilevel"/>
    <w:tmpl w:val="18D27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26"/>
    <w:rsid w:val="000E7ED1"/>
    <w:rsid w:val="001006FA"/>
    <w:rsid w:val="00145E1C"/>
    <w:rsid w:val="0026003C"/>
    <w:rsid w:val="002727E9"/>
    <w:rsid w:val="00293E19"/>
    <w:rsid w:val="005950B4"/>
    <w:rsid w:val="005A7AD9"/>
    <w:rsid w:val="00724526"/>
    <w:rsid w:val="00736326"/>
    <w:rsid w:val="00B0248A"/>
    <w:rsid w:val="00B65632"/>
    <w:rsid w:val="00B71AB7"/>
    <w:rsid w:val="00BE60FB"/>
    <w:rsid w:val="00C541F8"/>
    <w:rsid w:val="00CC348C"/>
    <w:rsid w:val="00E131DC"/>
    <w:rsid w:val="00F43342"/>
    <w:rsid w:val="00FD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4098D"/>
  <w15:docId w15:val="{4C76E15F-8E9C-47E2-B1E2-9D934E10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line="312" w:lineRule="auto"/>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Char2CharChar">
    <w:name w:val="Char Char2 Char Char"/>
    <w:basedOn w:val="Normal"/>
    <w:next w:val="Heading2"/>
    <w:pPr>
      <w:spacing w:after="160" w:line="240" w:lineRule="exact"/>
      <w:jc w:val="both"/>
    </w:pPr>
    <w:rPr>
      <w:b/>
      <w:noProof/>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character" w:customStyle="1" w:styleId="Bodytext2">
    <w:name w:val="Body text (2)_"/>
    <w:basedOn w:val="DefaultParagraphFont"/>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after="60" w:line="322" w:lineRule="exact"/>
      <w:jc w:val="both"/>
    </w:pPr>
    <w:rPr>
      <w:sz w:val="26"/>
      <w:szCs w:val="26"/>
    </w:rPr>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b/>
      <w:bCs/>
      <w:sz w:val="26"/>
      <w:szCs w:val="26"/>
      <w:shd w:val="clear" w:color="auto" w:fill="FFFFFF"/>
    </w:rPr>
  </w:style>
  <w:style w:type="paragraph" w:customStyle="1" w:styleId="Bodytext30">
    <w:name w:val="Body text (3)"/>
    <w:basedOn w:val="Normal"/>
    <w:link w:val="Bodytext3"/>
    <w:pPr>
      <w:widowControl w:val="0"/>
      <w:shd w:val="clear" w:color="auto" w:fill="FFFFFF"/>
      <w:spacing w:line="317" w:lineRule="exact"/>
      <w:jc w:val="center"/>
    </w:pPr>
    <w:rPr>
      <w:b/>
      <w:bCs/>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erorfooter">
    <w:name w:val="Header or footer_"/>
    <w:basedOn w:val="DefaultParagraphFont"/>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Pr>
      <w:spacing w:val="10"/>
      <w:w w:val="150"/>
      <w:sz w:val="8"/>
      <w:szCs w:val="8"/>
      <w:shd w:val="clear" w:color="auto" w:fill="FFFFFF"/>
    </w:rPr>
  </w:style>
  <w:style w:type="character" w:customStyle="1" w:styleId="Bodytext655pt">
    <w:name w:val="Body text (6) + 5.5 pt"/>
    <w:aliases w:val="Italic,Scale 100%"/>
    <w:basedOn w:val="Bodytext6"/>
    <w:rPr>
      <w:i/>
      <w:iCs/>
      <w:color w:val="000000"/>
      <w:spacing w:val="10"/>
      <w:w w:val="100"/>
      <w:position w:val="0"/>
      <w:sz w:val="11"/>
      <w:szCs w:val="11"/>
      <w:shd w:val="clear" w:color="auto" w:fill="FFFFFF"/>
      <w:lang w:val="vi-VN" w:eastAsia="vi-VN" w:bidi="vi-VN"/>
    </w:rPr>
  </w:style>
  <w:style w:type="character" w:customStyle="1" w:styleId="Bodytext65pt">
    <w:name w:val="Body text (6) + 5 pt"/>
    <w:aliases w:val="Spacing 0 pt,Body text (6) + 10 pt"/>
    <w:basedOn w:val="Bodytext6"/>
    <w:rPr>
      <w:color w:val="000000"/>
      <w:spacing w:val="0"/>
      <w:w w:val="150"/>
      <w:position w:val="0"/>
      <w:sz w:val="10"/>
      <w:szCs w:val="10"/>
      <w:shd w:val="clear" w:color="auto" w:fill="FFFFFF"/>
      <w:lang w:val="vi-VN" w:eastAsia="vi-VN" w:bidi="vi-VN"/>
    </w:rPr>
  </w:style>
  <w:style w:type="paragraph" w:customStyle="1" w:styleId="Bodytext60">
    <w:name w:val="Body text (6)"/>
    <w:basedOn w:val="Normal"/>
    <w:link w:val="Bodytext6"/>
    <w:pPr>
      <w:widowControl w:val="0"/>
      <w:shd w:val="clear" w:color="auto" w:fill="FFFFFF"/>
      <w:spacing w:line="0" w:lineRule="atLeast"/>
      <w:jc w:val="both"/>
    </w:pPr>
    <w:rPr>
      <w:spacing w:val="10"/>
      <w:w w:val="150"/>
      <w:sz w:val="8"/>
      <w:szCs w:val="8"/>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styleId="Strong">
    <w:name w:val="Strong"/>
    <w:basedOn w:val="DefaultParagraphFont"/>
    <w:uiPriority w:val="22"/>
    <w:qFormat/>
    <w:rPr>
      <w:b/>
      <w:bCs/>
    </w:rPr>
  </w:style>
  <w:style w:type="character" w:customStyle="1" w:styleId="Vnbnnidung">
    <w:name w:val="Văn bản nội dung_"/>
    <w:basedOn w:val="DefaultParagraphFont"/>
    <w:link w:val="Vnbnnidung0"/>
    <w:rPr>
      <w:sz w:val="28"/>
      <w:szCs w:val="28"/>
    </w:rPr>
  </w:style>
  <w:style w:type="paragraph" w:customStyle="1" w:styleId="Vnbnnidung0">
    <w:name w:val="Văn bản nội dung"/>
    <w:basedOn w:val="Normal"/>
    <w:link w:val="Vnbnnidung"/>
    <w:pPr>
      <w:widowControl w:val="0"/>
      <w:spacing w:after="100"/>
      <w:ind w:firstLine="400"/>
    </w:pPr>
  </w:style>
  <w:style w:type="paragraph" w:customStyle="1" w:styleId="Default">
    <w:name w:val="Default"/>
    <w:pPr>
      <w:autoSpaceDE w:val="0"/>
      <w:autoSpaceDN w:val="0"/>
      <w:adjustRightInd w:val="0"/>
    </w:pPr>
    <w:rPr>
      <w:rFonts w:eastAsiaTheme="minorHAnsi"/>
      <w:color w:val="000000"/>
      <w:sz w:val="24"/>
      <w:szCs w:val="24"/>
      <w:lang w:val="vi-VN"/>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0956">
      <w:bodyDiv w:val="1"/>
      <w:marLeft w:val="0"/>
      <w:marRight w:val="0"/>
      <w:marTop w:val="0"/>
      <w:marBottom w:val="0"/>
      <w:divBdr>
        <w:top w:val="none" w:sz="0" w:space="0" w:color="auto"/>
        <w:left w:val="none" w:sz="0" w:space="0" w:color="auto"/>
        <w:bottom w:val="none" w:sz="0" w:space="0" w:color="auto"/>
        <w:right w:val="none" w:sz="0" w:space="0" w:color="auto"/>
      </w:divBdr>
      <w:divsChild>
        <w:div w:id="1829244539">
          <w:marLeft w:val="0"/>
          <w:marRight w:val="0"/>
          <w:marTop w:val="0"/>
          <w:marBottom w:val="0"/>
          <w:divBdr>
            <w:top w:val="single" w:sz="6" w:space="0" w:color="C0C0C0"/>
            <w:left w:val="single" w:sz="6" w:space="0" w:color="C0C0C0"/>
            <w:bottom w:val="single" w:sz="6" w:space="0" w:color="C0C0C0"/>
            <w:right w:val="single" w:sz="6" w:space="0" w:color="C0C0C0"/>
          </w:divBdr>
          <w:divsChild>
            <w:div w:id="515775576">
              <w:marLeft w:val="60"/>
              <w:marRight w:val="60"/>
              <w:marTop w:val="60"/>
              <w:marBottom w:val="60"/>
              <w:divBdr>
                <w:top w:val="single" w:sz="6" w:space="1" w:color="C0C0C0"/>
                <w:left w:val="single" w:sz="6" w:space="1" w:color="C0C0C0"/>
                <w:bottom w:val="single" w:sz="6" w:space="1" w:color="C0C0C0"/>
                <w:right w:val="single" w:sz="6" w:space="1" w:color="C0C0C0"/>
              </w:divBdr>
              <w:divsChild>
                <w:div w:id="634992268">
                  <w:marLeft w:val="0"/>
                  <w:marRight w:val="0"/>
                  <w:marTop w:val="0"/>
                  <w:marBottom w:val="0"/>
                  <w:divBdr>
                    <w:top w:val="none" w:sz="0" w:space="0" w:color="auto"/>
                    <w:left w:val="none" w:sz="0" w:space="0" w:color="auto"/>
                    <w:bottom w:val="none" w:sz="0" w:space="0" w:color="auto"/>
                    <w:right w:val="none" w:sz="0" w:space="0" w:color="auto"/>
                  </w:divBdr>
                  <w:divsChild>
                    <w:div w:id="1292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157">
      <w:bodyDiv w:val="1"/>
      <w:marLeft w:val="0"/>
      <w:marRight w:val="0"/>
      <w:marTop w:val="0"/>
      <w:marBottom w:val="0"/>
      <w:divBdr>
        <w:top w:val="none" w:sz="0" w:space="0" w:color="auto"/>
        <w:left w:val="none" w:sz="0" w:space="0" w:color="auto"/>
        <w:bottom w:val="none" w:sz="0" w:space="0" w:color="auto"/>
        <w:right w:val="none" w:sz="0" w:space="0" w:color="auto"/>
      </w:divBdr>
    </w:div>
    <w:div w:id="228460763">
      <w:bodyDiv w:val="1"/>
      <w:marLeft w:val="0"/>
      <w:marRight w:val="0"/>
      <w:marTop w:val="0"/>
      <w:marBottom w:val="0"/>
      <w:divBdr>
        <w:top w:val="none" w:sz="0" w:space="0" w:color="auto"/>
        <w:left w:val="none" w:sz="0" w:space="0" w:color="auto"/>
        <w:bottom w:val="none" w:sz="0" w:space="0" w:color="auto"/>
        <w:right w:val="none" w:sz="0" w:space="0" w:color="auto"/>
      </w:divBdr>
    </w:div>
    <w:div w:id="388111877">
      <w:bodyDiv w:val="1"/>
      <w:marLeft w:val="0"/>
      <w:marRight w:val="0"/>
      <w:marTop w:val="0"/>
      <w:marBottom w:val="0"/>
      <w:divBdr>
        <w:top w:val="none" w:sz="0" w:space="0" w:color="auto"/>
        <w:left w:val="none" w:sz="0" w:space="0" w:color="auto"/>
        <w:bottom w:val="none" w:sz="0" w:space="0" w:color="auto"/>
        <w:right w:val="none" w:sz="0" w:space="0" w:color="auto"/>
      </w:divBdr>
    </w:div>
    <w:div w:id="506755118">
      <w:bodyDiv w:val="1"/>
      <w:marLeft w:val="0"/>
      <w:marRight w:val="0"/>
      <w:marTop w:val="0"/>
      <w:marBottom w:val="0"/>
      <w:divBdr>
        <w:top w:val="none" w:sz="0" w:space="0" w:color="auto"/>
        <w:left w:val="none" w:sz="0" w:space="0" w:color="auto"/>
        <w:bottom w:val="none" w:sz="0" w:space="0" w:color="auto"/>
        <w:right w:val="none" w:sz="0" w:space="0" w:color="auto"/>
      </w:divBdr>
    </w:div>
    <w:div w:id="561791768">
      <w:bodyDiv w:val="1"/>
      <w:marLeft w:val="0"/>
      <w:marRight w:val="0"/>
      <w:marTop w:val="0"/>
      <w:marBottom w:val="0"/>
      <w:divBdr>
        <w:top w:val="none" w:sz="0" w:space="0" w:color="auto"/>
        <w:left w:val="none" w:sz="0" w:space="0" w:color="auto"/>
        <w:bottom w:val="none" w:sz="0" w:space="0" w:color="auto"/>
        <w:right w:val="none" w:sz="0" w:space="0" w:color="auto"/>
      </w:divBdr>
    </w:div>
    <w:div w:id="572469864">
      <w:bodyDiv w:val="1"/>
      <w:marLeft w:val="0"/>
      <w:marRight w:val="0"/>
      <w:marTop w:val="0"/>
      <w:marBottom w:val="0"/>
      <w:divBdr>
        <w:top w:val="none" w:sz="0" w:space="0" w:color="auto"/>
        <w:left w:val="none" w:sz="0" w:space="0" w:color="auto"/>
        <w:bottom w:val="none" w:sz="0" w:space="0" w:color="auto"/>
        <w:right w:val="none" w:sz="0" w:space="0" w:color="auto"/>
      </w:divBdr>
    </w:div>
    <w:div w:id="645936328">
      <w:bodyDiv w:val="1"/>
      <w:marLeft w:val="0"/>
      <w:marRight w:val="0"/>
      <w:marTop w:val="0"/>
      <w:marBottom w:val="0"/>
      <w:divBdr>
        <w:top w:val="none" w:sz="0" w:space="0" w:color="auto"/>
        <w:left w:val="none" w:sz="0" w:space="0" w:color="auto"/>
        <w:bottom w:val="none" w:sz="0" w:space="0" w:color="auto"/>
        <w:right w:val="none" w:sz="0" w:space="0" w:color="auto"/>
      </w:divBdr>
    </w:div>
    <w:div w:id="652567504">
      <w:bodyDiv w:val="1"/>
      <w:marLeft w:val="0"/>
      <w:marRight w:val="0"/>
      <w:marTop w:val="0"/>
      <w:marBottom w:val="0"/>
      <w:divBdr>
        <w:top w:val="none" w:sz="0" w:space="0" w:color="auto"/>
        <w:left w:val="none" w:sz="0" w:space="0" w:color="auto"/>
        <w:bottom w:val="none" w:sz="0" w:space="0" w:color="auto"/>
        <w:right w:val="none" w:sz="0" w:space="0" w:color="auto"/>
      </w:divBdr>
    </w:div>
    <w:div w:id="659890379">
      <w:bodyDiv w:val="1"/>
      <w:marLeft w:val="0"/>
      <w:marRight w:val="0"/>
      <w:marTop w:val="0"/>
      <w:marBottom w:val="0"/>
      <w:divBdr>
        <w:top w:val="none" w:sz="0" w:space="0" w:color="auto"/>
        <w:left w:val="none" w:sz="0" w:space="0" w:color="auto"/>
        <w:bottom w:val="none" w:sz="0" w:space="0" w:color="auto"/>
        <w:right w:val="none" w:sz="0" w:space="0" w:color="auto"/>
      </w:divBdr>
    </w:div>
    <w:div w:id="676687395">
      <w:bodyDiv w:val="1"/>
      <w:marLeft w:val="0"/>
      <w:marRight w:val="0"/>
      <w:marTop w:val="0"/>
      <w:marBottom w:val="0"/>
      <w:divBdr>
        <w:top w:val="none" w:sz="0" w:space="0" w:color="auto"/>
        <w:left w:val="none" w:sz="0" w:space="0" w:color="auto"/>
        <w:bottom w:val="none" w:sz="0" w:space="0" w:color="auto"/>
        <w:right w:val="none" w:sz="0" w:space="0" w:color="auto"/>
      </w:divBdr>
    </w:div>
    <w:div w:id="683097374">
      <w:bodyDiv w:val="1"/>
      <w:marLeft w:val="0"/>
      <w:marRight w:val="0"/>
      <w:marTop w:val="0"/>
      <w:marBottom w:val="0"/>
      <w:divBdr>
        <w:top w:val="none" w:sz="0" w:space="0" w:color="auto"/>
        <w:left w:val="none" w:sz="0" w:space="0" w:color="auto"/>
        <w:bottom w:val="none" w:sz="0" w:space="0" w:color="auto"/>
        <w:right w:val="none" w:sz="0" w:space="0" w:color="auto"/>
      </w:divBdr>
    </w:div>
    <w:div w:id="726613294">
      <w:bodyDiv w:val="1"/>
      <w:marLeft w:val="0"/>
      <w:marRight w:val="0"/>
      <w:marTop w:val="0"/>
      <w:marBottom w:val="0"/>
      <w:divBdr>
        <w:top w:val="none" w:sz="0" w:space="0" w:color="auto"/>
        <w:left w:val="none" w:sz="0" w:space="0" w:color="auto"/>
        <w:bottom w:val="none" w:sz="0" w:space="0" w:color="auto"/>
        <w:right w:val="none" w:sz="0" w:space="0" w:color="auto"/>
      </w:divBdr>
    </w:div>
    <w:div w:id="804740758">
      <w:bodyDiv w:val="1"/>
      <w:marLeft w:val="0"/>
      <w:marRight w:val="0"/>
      <w:marTop w:val="0"/>
      <w:marBottom w:val="0"/>
      <w:divBdr>
        <w:top w:val="none" w:sz="0" w:space="0" w:color="auto"/>
        <w:left w:val="none" w:sz="0" w:space="0" w:color="auto"/>
        <w:bottom w:val="none" w:sz="0" w:space="0" w:color="auto"/>
        <w:right w:val="none" w:sz="0" w:space="0" w:color="auto"/>
      </w:divBdr>
    </w:div>
    <w:div w:id="814219306">
      <w:bodyDiv w:val="1"/>
      <w:marLeft w:val="0"/>
      <w:marRight w:val="0"/>
      <w:marTop w:val="0"/>
      <w:marBottom w:val="0"/>
      <w:divBdr>
        <w:top w:val="none" w:sz="0" w:space="0" w:color="auto"/>
        <w:left w:val="none" w:sz="0" w:space="0" w:color="auto"/>
        <w:bottom w:val="none" w:sz="0" w:space="0" w:color="auto"/>
        <w:right w:val="none" w:sz="0" w:space="0" w:color="auto"/>
      </w:divBdr>
    </w:div>
    <w:div w:id="1123839629">
      <w:bodyDiv w:val="1"/>
      <w:marLeft w:val="0"/>
      <w:marRight w:val="0"/>
      <w:marTop w:val="0"/>
      <w:marBottom w:val="0"/>
      <w:divBdr>
        <w:top w:val="none" w:sz="0" w:space="0" w:color="auto"/>
        <w:left w:val="none" w:sz="0" w:space="0" w:color="auto"/>
        <w:bottom w:val="none" w:sz="0" w:space="0" w:color="auto"/>
        <w:right w:val="none" w:sz="0" w:space="0" w:color="auto"/>
      </w:divBdr>
    </w:div>
    <w:div w:id="1266501391">
      <w:bodyDiv w:val="1"/>
      <w:marLeft w:val="0"/>
      <w:marRight w:val="0"/>
      <w:marTop w:val="0"/>
      <w:marBottom w:val="0"/>
      <w:divBdr>
        <w:top w:val="none" w:sz="0" w:space="0" w:color="auto"/>
        <w:left w:val="none" w:sz="0" w:space="0" w:color="auto"/>
        <w:bottom w:val="none" w:sz="0" w:space="0" w:color="auto"/>
        <w:right w:val="none" w:sz="0" w:space="0" w:color="auto"/>
      </w:divBdr>
      <w:divsChild>
        <w:div w:id="1927762852">
          <w:marLeft w:val="0"/>
          <w:marRight w:val="0"/>
          <w:marTop w:val="0"/>
          <w:marBottom w:val="0"/>
          <w:divBdr>
            <w:top w:val="single" w:sz="6" w:space="0" w:color="C0C0C0"/>
            <w:left w:val="single" w:sz="6" w:space="0" w:color="C0C0C0"/>
            <w:bottom w:val="single" w:sz="6" w:space="0" w:color="C0C0C0"/>
            <w:right w:val="single" w:sz="6" w:space="0" w:color="C0C0C0"/>
          </w:divBdr>
          <w:divsChild>
            <w:div w:id="1861770439">
              <w:marLeft w:val="60"/>
              <w:marRight w:val="60"/>
              <w:marTop w:val="60"/>
              <w:marBottom w:val="60"/>
              <w:divBdr>
                <w:top w:val="single" w:sz="6" w:space="1" w:color="C0C0C0"/>
                <w:left w:val="single" w:sz="6" w:space="1" w:color="C0C0C0"/>
                <w:bottom w:val="single" w:sz="6" w:space="1" w:color="C0C0C0"/>
                <w:right w:val="single" w:sz="6" w:space="1" w:color="C0C0C0"/>
              </w:divBdr>
              <w:divsChild>
                <w:div w:id="2047216483">
                  <w:marLeft w:val="0"/>
                  <w:marRight w:val="0"/>
                  <w:marTop w:val="0"/>
                  <w:marBottom w:val="0"/>
                  <w:divBdr>
                    <w:top w:val="none" w:sz="0" w:space="0" w:color="auto"/>
                    <w:left w:val="none" w:sz="0" w:space="0" w:color="auto"/>
                    <w:bottom w:val="none" w:sz="0" w:space="0" w:color="auto"/>
                    <w:right w:val="none" w:sz="0" w:space="0" w:color="auto"/>
                  </w:divBdr>
                  <w:divsChild>
                    <w:div w:id="683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90359">
      <w:bodyDiv w:val="1"/>
      <w:marLeft w:val="0"/>
      <w:marRight w:val="0"/>
      <w:marTop w:val="0"/>
      <w:marBottom w:val="0"/>
      <w:divBdr>
        <w:top w:val="none" w:sz="0" w:space="0" w:color="auto"/>
        <w:left w:val="none" w:sz="0" w:space="0" w:color="auto"/>
        <w:bottom w:val="none" w:sz="0" w:space="0" w:color="auto"/>
        <w:right w:val="none" w:sz="0" w:space="0" w:color="auto"/>
      </w:divBdr>
    </w:div>
    <w:div w:id="1435856795">
      <w:bodyDiv w:val="1"/>
      <w:marLeft w:val="0"/>
      <w:marRight w:val="0"/>
      <w:marTop w:val="0"/>
      <w:marBottom w:val="0"/>
      <w:divBdr>
        <w:top w:val="none" w:sz="0" w:space="0" w:color="auto"/>
        <w:left w:val="none" w:sz="0" w:space="0" w:color="auto"/>
        <w:bottom w:val="none" w:sz="0" w:space="0" w:color="auto"/>
        <w:right w:val="none" w:sz="0" w:space="0" w:color="auto"/>
      </w:divBdr>
    </w:div>
    <w:div w:id="1845852638">
      <w:bodyDiv w:val="1"/>
      <w:marLeft w:val="0"/>
      <w:marRight w:val="0"/>
      <w:marTop w:val="0"/>
      <w:marBottom w:val="0"/>
      <w:divBdr>
        <w:top w:val="none" w:sz="0" w:space="0" w:color="auto"/>
        <w:left w:val="none" w:sz="0" w:space="0" w:color="auto"/>
        <w:bottom w:val="none" w:sz="0" w:space="0" w:color="auto"/>
        <w:right w:val="none" w:sz="0" w:space="0" w:color="auto"/>
      </w:divBdr>
      <w:divsChild>
        <w:div w:id="719326422">
          <w:marLeft w:val="0"/>
          <w:marRight w:val="0"/>
          <w:marTop w:val="0"/>
          <w:marBottom w:val="0"/>
          <w:divBdr>
            <w:top w:val="single" w:sz="6" w:space="0" w:color="C0C0C0"/>
            <w:left w:val="single" w:sz="6" w:space="0" w:color="C0C0C0"/>
            <w:bottom w:val="single" w:sz="6" w:space="0" w:color="C0C0C0"/>
            <w:right w:val="single" w:sz="6" w:space="0" w:color="C0C0C0"/>
          </w:divBdr>
          <w:divsChild>
            <w:div w:id="2113738408">
              <w:marLeft w:val="60"/>
              <w:marRight w:val="60"/>
              <w:marTop w:val="60"/>
              <w:marBottom w:val="60"/>
              <w:divBdr>
                <w:top w:val="single" w:sz="6" w:space="1" w:color="C0C0C0"/>
                <w:left w:val="single" w:sz="6" w:space="1" w:color="C0C0C0"/>
                <w:bottom w:val="single" w:sz="6" w:space="1" w:color="C0C0C0"/>
                <w:right w:val="single" w:sz="6" w:space="1" w:color="C0C0C0"/>
              </w:divBdr>
              <w:divsChild>
                <w:div w:id="70737206">
                  <w:marLeft w:val="0"/>
                  <w:marRight w:val="0"/>
                  <w:marTop w:val="0"/>
                  <w:marBottom w:val="0"/>
                  <w:divBdr>
                    <w:top w:val="none" w:sz="0" w:space="0" w:color="auto"/>
                    <w:left w:val="none" w:sz="0" w:space="0" w:color="auto"/>
                    <w:bottom w:val="none" w:sz="0" w:space="0" w:color="auto"/>
                    <w:right w:val="none" w:sz="0" w:space="0" w:color="auto"/>
                  </w:divBdr>
                  <w:divsChild>
                    <w:div w:id="1451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7199">
      <w:bodyDiv w:val="1"/>
      <w:marLeft w:val="0"/>
      <w:marRight w:val="0"/>
      <w:marTop w:val="0"/>
      <w:marBottom w:val="0"/>
      <w:divBdr>
        <w:top w:val="none" w:sz="0" w:space="0" w:color="auto"/>
        <w:left w:val="none" w:sz="0" w:space="0" w:color="auto"/>
        <w:bottom w:val="none" w:sz="0" w:space="0" w:color="auto"/>
        <w:right w:val="none" w:sz="0" w:space="0" w:color="auto"/>
      </w:divBdr>
      <w:divsChild>
        <w:div w:id="1355377458">
          <w:marLeft w:val="0"/>
          <w:marRight w:val="0"/>
          <w:marTop w:val="0"/>
          <w:marBottom w:val="0"/>
          <w:divBdr>
            <w:top w:val="single" w:sz="4" w:space="0" w:color="C0C0C0"/>
            <w:left w:val="single" w:sz="4" w:space="0" w:color="C0C0C0"/>
            <w:bottom w:val="single" w:sz="4" w:space="0" w:color="C0C0C0"/>
            <w:right w:val="single" w:sz="4" w:space="0" w:color="C0C0C0"/>
          </w:divBdr>
          <w:divsChild>
            <w:div w:id="362442435">
              <w:marLeft w:val="50"/>
              <w:marRight w:val="50"/>
              <w:marTop w:val="50"/>
              <w:marBottom w:val="50"/>
              <w:divBdr>
                <w:top w:val="single" w:sz="4" w:space="1" w:color="C0C0C0"/>
                <w:left w:val="single" w:sz="4" w:space="1" w:color="C0C0C0"/>
                <w:bottom w:val="single" w:sz="4" w:space="1" w:color="C0C0C0"/>
                <w:right w:val="single" w:sz="4" w:space="1" w:color="C0C0C0"/>
              </w:divBdr>
              <w:divsChild>
                <w:div w:id="9392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bo-may-hanh-chinh/nghi-dinh-33-2023-nd-cp-can-bo-cong-chuc-cap-xa-va-nguoi-hoat-dong-khong-chuyen-trach-o-cap-xa-560604.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33-2023-nd-cp-can-bo-cong-chuc-cap-xa-va-nguoi-hoat-dong-khong-chuyen-trach-o-cap-xa-560604.asp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33-2023-nd-cp-can-bo-cong-chuc-cap-xa-va-nguoi-hoat-dong-khong-chuyen-trach-o-cap-xa-560604.asp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9AFE-EBD8-4098-ABC6-25F865FC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lhi</dc:creator>
  <cp:lastModifiedBy>Administrator</cp:lastModifiedBy>
  <cp:revision>17</cp:revision>
  <cp:lastPrinted>2024-11-27T06:38:00Z</cp:lastPrinted>
  <dcterms:created xsi:type="dcterms:W3CDTF">2024-11-20T01:31:00Z</dcterms:created>
  <dcterms:modified xsi:type="dcterms:W3CDTF">2024-12-04T01:06:00Z</dcterms:modified>
</cp:coreProperties>
</file>