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B05E" w14:textId="20040912" w:rsidR="000C20CA" w:rsidRPr="009A56E1" w:rsidRDefault="00916C5D" w:rsidP="00B77651">
      <w:pPr>
        <w:spacing w:after="0" w:line="240" w:lineRule="auto"/>
        <w:jc w:val="center"/>
        <w:rPr>
          <w:rFonts w:cs="Times New Roman"/>
          <w:b/>
          <w:bCs/>
          <w:color w:val="000000" w:themeColor="text1"/>
          <w:szCs w:val="28"/>
        </w:rPr>
      </w:pPr>
      <w:r w:rsidRPr="009A56E1">
        <w:rPr>
          <w:rFonts w:cs="Times New Roman"/>
          <w:b/>
          <w:bCs/>
          <w:color w:val="000000" w:themeColor="text1"/>
          <w:szCs w:val="28"/>
        </w:rPr>
        <w:t>PHỤ LỤC</w:t>
      </w:r>
    </w:p>
    <w:p w14:paraId="7F83B86C" w14:textId="77777777" w:rsidR="000C20CA" w:rsidRPr="009A56E1" w:rsidRDefault="00916C5D" w:rsidP="00B77651">
      <w:pPr>
        <w:spacing w:after="0" w:line="240" w:lineRule="auto"/>
        <w:jc w:val="center"/>
        <w:rPr>
          <w:rFonts w:cs="Times New Roman"/>
          <w:b/>
          <w:bCs/>
          <w:color w:val="000000" w:themeColor="text1"/>
          <w:szCs w:val="28"/>
        </w:rPr>
      </w:pPr>
      <w:r w:rsidRPr="009A56E1">
        <w:rPr>
          <w:rFonts w:cs="Times New Roman"/>
          <w:b/>
          <w:bCs/>
          <w:color w:val="000000" w:themeColor="text1"/>
          <w:szCs w:val="28"/>
        </w:rPr>
        <w:t xml:space="preserve">MỘT SỐ VĂN BẢN PHÁP LUẬT MỚI </w:t>
      </w:r>
    </w:p>
    <w:p w14:paraId="7B4702DD" w14:textId="77777777" w:rsidR="000C20CA" w:rsidRPr="009A56E1" w:rsidRDefault="00916C5D" w:rsidP="00B77651">
      <w:pPr>
        <w:spacing w:after="0" w:line="240" w:lineRule="auto"/>
        <w:jc w:val="center"/>
        <w:rPr>
          <w:rFonts w:cs="Times New Roman"/>
          <w:b/>
          <w:bCs/>
          <w:color w:val="000000" w:themeColor="text1"/>
          <w:szCs w:val="28"/>
        </w:rPr>
      </w:pPr>
      <w:r w:rsidRPr="009A56E1">
        <w:rPr>
          <w:rFonts w:cs="Times New Roman"/>
          <w:b/>
          <w:bCs/>
          <w:color w:val="000000" w:themeColor="text1"/>
          <w:szCs w:val="28"/>
        </w:rPr>
        <w:t>PHỤC VỤ CÔNG TÁC TUYÊN TRUYỀN, PBGDPL</w:t>
      </w:r>
    </w:p>
    <w:p w14:paraId="6E45CD65" w14:textId="6AC4368E" w:rsidR="000C20CA" w:rsidRPr="009A56E1" w:rsidRDefault="00916C5D">
      <w:pPr>
        <w:spacing w:after="0" w:line="240" w:lineRule="auto"/>
        <w:jc w:val="center"/>
        <w:rPr>
          <w:rFonts w:cs="Times New Roman"/>
          <w:i/>
          <w:iCs/>
          <w:color w:val="000000" w:themeColor="text1"/>
          <w:szCs w:val="28"/>
        </w:rPr>
      </w:pPr>
      <w:r w:rsidRPr="009A56E1">
        <w:rPr>
          <w:rFonts w:cs="Times New Roman"/>
          <w:i/>
          <w:iCs/>
          <w:color w:val="000000" w:themeColor="text1"/>
          <w:szCs w:val="28"/>
        </w:rPr>
        <w:t xml:space="preserve">(Kèm theo văn bản số </w:t>
      </w:r>
      <w:r w:rsidR="004E4280">
        <w:rPr>
          <w:rFonts w:cs="Times New Roman"/>
          <w:i/>
          <w:iCs/>
          <w:color w:val="000000" w:themeColor="text1"/>
          <w:szCs w:val="28"/>
        </w:rPr>
        <w:t>03</w:t>
      </w:r>
      <w:r w:rsidRPr="009A56E1">
        <w:rPr>
          <w:rFonts w:cs="Times New Roman"/>
          <w:i/>
          <w:iCs/>
          <w:color w:val="000000" w:themeColor="text1"/>
          <w:szCs w:val="28"/>
        </w:rPr>
        <w:t>/HĐ-TGV ngày</w:t>
      </w:r>
      <w:r w:rsidR="00917FD7">
        <w:rPr>
          <w:rFonts w:cs="Times New Roman"/>
          <w:i/>
          <w:iCs/>
          <w:color w:val="000000" w:themeColor="text1"/>
          <w:szCs w:val="28"/>
        </w:rPr>
        <w:t xml:space="preserve">  </w:t>
      </w:r>
      <w:r w:rsidR="004E4280">
        <w:rPr>
          <w:rFonts w:cs="Times New Roman"/>
          <w:i/>
          <w:iCs/>
          <w:color w:val="000000" w:themeColor="text1"/>
          <w:szCs w:val="28"/>
        </w:rPr>
        <w:t>03</w:t>
      </w:r>
      <w:r w:rsidRPr="009A56E1">
        <w:rPr>
          <w:rFonts w:cs="Times New Roman"/>
          <w:i/>
          <w:iCs/>
          <w:color w:val="000000" w:themeColor="text1"/>
          <w:szCs w:val="28"/>
        </w:rPr>
        <w:t>/</w:t>
      </w:r>
      <w:r w:rsidR="00F73CC4" w:rsidRPr="009A56E1">
        <w:rPr>
          <w:rFonts w:cs="Times New Roman"/>
          <w:i/>
          <w:iCs/>
          <w:color w:val="000000" w:themeColor="text1"/>
          <w:szCs w:val="28"/>
        </w:rPr>
        <w:t>7</w:t>
      </w:r>
      <w:r w:rsidRPr="009A56E1">
        <w:rPr>
          <w:rFonts w:cs="Times New Roman"/>
          <w:i/>
          <w:iCs/>
          <w:color w:val="000000" w:themeColor="text1"/>
          <w:szCs w:val="28"/>
        </w:rPr>
        <w:t>/202</w:t>
      </w:r>
      <w:r w:rsidR="00171262" w:rsidRPr="009A56E1">
        <w:rPr>
          <w:rFonts w:cs="Times New Roman"/>
          <w:i/>
          <w:iCs/>
          <w:color w:val="000000" w:themeColor="text1"/>
          <w:szCs w:val="28"/>
        </w:rPr>
        <w:t>5</w:t>
      </w:r>
    </w:p>
    <w:p w14:paraId="06E5984D" w14:textId="77777777" w:rsidR="000C20CA" w:rsidRPr="009A56E1" w:rsidRDefault="00916C5D">
      <w:pPr>
        <w:spacing w:after="0" w:line="240" w:lineRule="auto"/>
        <w:jc w:val="center"/>
        <w:rPr>
          <w:rFonts w:cs="Times New Roman"/>
          <w:i/>
          <w:iCs/>
          <w:color w:val="000000" w:themeColor="text1"/>
          <w:szCs w:val="28"/>
        </w:rPr>
      </w:pPr>
      <w:r w:rsidRPr="009A56E1">
        <w:rPr>
          <w:rFonts w:cs="Times New Roman"/>
          <w:i/>
          <w:iCs/>
          <w:color w:val="000000" w:themeColor="text1"/>
          <w:szCs w:val="28"/>
        </w:rPr>
        <w:t>của Hội đồng phối hợp PBGDPL tỉnh)</w:t>
      </w:r>
    </w:p>
    <w:p w14:paraId="31107826" w14:textId="77777777" w:rsidR="000C20CA" w:rsidRPr="009A56E1" w:rsidRDefault="00916C5D">
      <w:pPr>
        <w:spacing w:after="0" w:line="240" w:lineRule="auto"/>
        <w:jc w:val="center"/>
        <w:rPr>
          <w:rFonts w:cs="Times New Roman"/>
          <w:i/>
          <w:iCs/>
          <w:color w:val="000000" w:themeColor="text1"/>
          <w:szCs w:val="28"/>
        </w:rPr>
      </w:pPr>
      <w:r w:rsidRPr="009A56E1">
        <w:rPr>
          <w:rFonts w:cs="Times New Roman"/>
          <w:i/>
          <w:iCs/>
          <w:noProof/>
          <w:color w:val="000000" w:themeColor="text1"/>
          <w:szCs w:val="28"/>
        </w:rPr>
        <mc:AlternateContent>
          <mc:Choice Requires="wps">
            <w:drawing>
              <wp:anchor distT="0" distB="0" distL="114300" distR="114300" simplePos="0" relativeHeight="251661312" behindDoc="0" locked="0" layoutInCell="1" allowOverlap="1" wp14:anchorId="4B4B930D" wp14:editId="2D55288C">
                <wp:simplePos x="0" y="0"/>
                <wp:positionH relativeFrom="column">
                  <wp:posOffset>2005964</wp:posOffset>
                </wp:positionH>
                <wp:positionV relativeFrom="paragraph">
                  <wp:posOffset>63500</wp:posOffset>
                </wp:positionV>
                <wp:extent cx="18573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857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38EF65D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57.95pt,5pt" to="304.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" strokecolor="#5b9bd5 [3204]" strokeweight=".5pt">
                <v:stroke joinstyle="miter"/>
              </v:line>
            </w:pict>
          </mc:Fallback>
        </mc:AlternateContent>
      </w:r>
    </w:p>
    <w:p w14:paraId="5FDE09CB" w14:textId="77777777" w:rsidR="000C20CA" w:rsidRPr="00DE2250" w:rsidRDefault="000C20CA">
      <w:pPr>
        <w:spacing w:after="0" w:line="240" w:lineRule="auto"/>
        <w:jc w:val="center"/>
        <w:rPr>
          <w:rFonts w:cs="Times New Roman"/>
          <w:i/>
          <w:iCs/>
          <w:color w:val="000000" w:themeColor="text1"/>
          <w:sz w:val="6"/>
          <w:szCs w:val="6"/>
        </w:rPr>
      </w:pPr>
    </w:p>
    <w:p w14:paraId="6CF9E4AB" w14:textId="0E9B98D3" w:rsidR="00C07F0B" w:rsidRPr="006A06D2" w:rsidRDefault="00F73CC4" w:rsidP="00DE2250">
      <w:pPr>
        <w:spacing w:before="60" w:after="0" w:line="240" w:lineRule="auto"/>
        <w:jc w:val="both"/>
        <w:rPr>
          <w:rFonts w:eastAsia="Times New Roman" w:cs="Times New Roman"/>
          <w:b/>
          <w:bCs/>
          <w:color w:val="000000" w:themeColor="text1"/>
          <w:szCs w:val="28"/>
        </w:rPr>
      </w:pPr>
      <w:r w:rsidRPr="009A56E1">
        <w:rPr>
          <w:rFonts w:cs="Times New Roman"/>
          <w:color w:val="000000" w:themeColor="text1"/>
          <w:szCs w:val="28"/>
        </w:rPr>
        <w:t xml:space="preserve"> </w:t>
      </w:r>
      <w:r w:rsidR="005C3144" w:rsidRPr="009A56E1">
        <w:rPr>
          <w:rFonts w:cs="Times New Roman"/>
          <w:color w:val="000000" w:themeColor="text1"/>
          <w:szCs w:val="28"/>
        </w:rPr>
        <w:t xml:space="preserve"> </w:t>
      </w:r>
      <w:r w:rsidR="001F3E52" w:rsidRPr="009A56E1">
        <w:rPr>
          <w:rFonts w:cs="Times New Roman"/>
          <w:color w:val="000000" w:themeColor="text1"/>
          <w:szCs w:val="28"/>
        </w:rPr>
        <w:tab/>
      </w:r>
      <w:r w:rsidR="006A06D2" w:rsidRPr="006A06D2">
        <w:rPr>
          <w:rFonts w:cs="Times New Roman"/>
          <w:b/>
          <w:bCs/>
          <w:color w:val="000000" w:themeColor="text1"/>
          <w:szCs w:val="28"/>
        </w:rPr>
        <w:t>1.</w:t>
      </w:r>
      <w:r w:rsidR="007D3AC9" w:rsidRPr="009A56E1">
        <w:rPr>
          <w:rFonts w:cs="Times New Roman"/>
          <w:b/>
          <w:bCs/>
          <w:i/>
          <w:iCs/>
          <w:color w:val="000000" w:themeColor="text1"/>
          <w:szCs w:val="28"/>
        </w:rPr>
        <w:t xml:space="preserve"> </w:t>
      </w:r>
      <w:r w:rsidR="007D3AC9" w:rsidRPr="006A06D2">
        <w:rPr>
          <w:rFonts w:cs="Times New Roman"/>
          <w:b/>
          <w:bCs/>
          <w:color w:val="000000" w:themeColor="text1"/>
          <w:szCs w:val="28"/>
        </w:rPr>
        <w:t xml:space="preserve">Một số văn bản </w:t>
      </w:r>
      <w:r w:rsidR="007D3AC9" w:rsidRPr="006A06D2">
        <w:rPr>
          <w:rFonts w:eastAsia="Times New Roman" w:cs="Times New Roman"/>
          <w:b/>
          <w:bCs/>
          <w:color w:val="000000" w:themeColor="text1"/>
          <w:szCs w:val="28"/>
        </w:rPr>
        <w:t xml:space="preserve">liên quan đến phân cấp, phân quyền, phân định thẩm quyền </w:t>
      </w:r>
      <w:r w:rsidR="00C07F0B" w:rsidRPr="006A06D2">
        <w:rPr>
          <w:rFonts w:eastAsia="Times New Roman" w:cs="Times New Roman"/>
          <w:b/>
          <w:bCs/>
          <w:color w:val="000000" w:themeColor="text1"/>
          <w:szCs w:val="28"/>
        </w:rPr>
        <w:t>của chính quyền địa phương 2 cấp trong các lĩnh vực</w:t>
      </w:r>
      <w:r w:rsidR="007D3AC9" w:rsidRPr="006A06D2">
        <w:rPr>
          <w:rFonts w:eastAsia="Times New Roman" w:cs="Times New Roman"/>
          <w:b/>
          <w:bCs/>
          <w:color w:val="000000" w:themeColor="text1"/>
          <w:szCs w:val="28"/>
        </w:rPr>
        <w:t>:</w:t>
      </w:r>
    </w:p>
    <w:p w14:paraId="128BC312" w14:textId="77777777" w:rsidR="0043504A" w:rsidRPr="00DE2250" w:rsidRDefault="0043504A" w:rsidP="00DE2250">
      <w:pPr>
        <w:spacing w:before="60" w:after="0" w:line="240" w:lineRule="auto"/>
        <w:jc w:val="both"/>
        <w:rPr>
          <w:rFonts w:eastAsia="Times New Roman" w:cs="Times New Roman"/>
          <w:b/>
          <w:bCs/>
          <w:i/>
          <w:iCs/>
          <w:color w:val="000000" w:themeColor="text1"/>
          <w:sz w:val="12"/>
          <w:szCs w:val="12"/>
        </w:rPr>
      </w:pPr>
    </w:p>
    <w:tbl>
      <w:tblPr>
        <w:tblStyle w:val="TableGrid"/>
        <w:tblW w:w="9067" w:type="dxa"/>
        <w:tblLook w:val="04A0" w:firstRow="1" w:lastRow="0" w:firstColumn="1" w:lastColumn="0" w:noHBand="0" w:noVBand="1"/>
      </w:tblPr>
      <w:tblGrid>
        <w:gridCol w:w="988"/>
        <w:gridCol w:w="8079"/>
      </w:tblGrid>
      <w:tr w:rsidR="009457C0" w:rsidRPr="009A56E1" w14:paraId="413ADFCA" w14:textId="77777777" w:rsidTr="009457C0">
        <w:tc>
          <w:tcPr>
            <w:tcW w:w="988" w:type="dxa"/>
          </w:tcPr>
          <w:p w14:paraId="2E1E094F" w14:textId="2417E512" w:rsidR="009457C0" w:rsidRPr="009A56E1" w:rsidRDefault="009457C0" w:rsidP="00DE2250">
            <w:pPr>
              <w:spacing w:before="60"/>
              <w:jc w:val="center"/>
              <w:rPr>
                <w:rFonts w:eastAsia="Times New Roman" w:cs="Times New Roman"/>
                <w:b/>
                <w:bCs/>
                <w:color w:val="000000" w:themeColor="text1"/>
                <w:szCs w:val="28"/>
              </w:rPr>
            </w:pPr>
            <w:r w:rsidRPr="009A56E1">
              <w:rPr>
                <w:rFonts w:eastAsia="Times New Roman" w:cs="Times New Roman"/>
                <w:b/>
                <w:bCs/>
                <w:color w:val="000000" w:themeColor="text1"/>
                <w:szCs w:val="28"/>
              </w:rPr>
              <w:t>T</w:t>
            </w:r>
            <w:r w:rsidRPr="009A56E1">
              <w:rPr>
                <w:rFonts w:eastAsia="Times New Roman"/>
                <w:b/>
                <w:bCs/>
                <w:color w:val="000000" w:themeColor="text1"/>
              </w:rPr>
              <w:t>T</w:t>
            </w:r>
          </w:p>
        </w:tc>
        <w:tc>
          <w:tcPr>
            <w:tcW w:w="8079" w:type="dxa"/>
          </w:tcPr>
          <w:p w14:paraId="5157F5D6" w14:textId="4C6DBE36" w:rsidR="009457C0" w:rsidRPr="009A56E1" w:rsidRDefault="009457C0" w:rsidP="00DE2250">
            <w:pPr>
              <w:spacing w:before="60"/>
              <w:jc w:val="center"/>
              <w:rPr>
                <w:rFonts w:eastAsia="Times New Roman" w:cs="Times New Roman"/>
                <w:b/>
                <w:bCs/>
                <w:color w:val="000000" w:themeColor="text1"/>
                <w:szCs w:val="28"/>
              </w:rPr>
            </w:pPr>
            <w:r w:rsidRPr="009A56E1">
              <w:rPr>
                <w:rFonts w:eastAsia="Times New Roman" w:cs="Times New Roman"/>
                <w:b/>
                <w:bCs/>
                <w:color w:val="000000" w:themeColor="text1"/>
                <w:szCs w:val="28"/>
              </w:rPr>
              <w:t>Văn bản</w:t>
            </w:r>
          </w:p>
        </w:tc>
      </w:tr>
      <w:tr w:rsidR="009457C0" w:rsidRPr="009A56E1" w14:paraId="09EF237E" w14:textId="77777777" w:rsidTr="009457C0">
        <w:tc>
          <w:tcPr>
            <w:tcW w:w="988" w:type="dxa"/>
          </w:tcPr>
          <w:p w14:paraId="0AA8181C"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6DB1A7D6" w14:textId="47335046" w:rsidR="009457C0" w:rsidRPr="009A56E1" w:rsidRDefault="008A10BE" w:rsidP="00DE2250">
            <w:pPr>
              <w:spacing w:before="60"/>
              <w:jc w:val="both"/>
              <w:rPr>
                <w:rFonts w:eastAsia="Times New Roman" w:cs="Times New Roman"/>
                <w:b/>
                <w:bCs/>
                <w:i/>
                <w:iCs/>
                <w:color w:val="000000" w:themeColor="text1"/>
                <w:szCs w:val="28"/>
              </w:rPr>
            </w:pPr>
            <w:hyperlink r:id="rId7" w:tgtFrame="_blank" w:tooltip="Nghị định số 120/2025/NĐ-CP của Chính phủ: Quy định về phân định thẩm quyền của chính quyền địa phương 02 cấp trong lĩnh vực quản lý nhà nước của Bộ Tư pháp" w:history="1">
              <w:r w:rsidR="009457C0" w:rsidRPr="009A56E1">
                <w:rPr>
                  <w:rStyle w:val="Hyperlink"/>
                  <w:rFonts w:cs="Times New Roman"/>
                  <w:color w:val="000000" w:themeColor="text1"/>
                  <w:szCs w:val="28"/>
                  <w:u w:val="none"/>
                </w:rPr>
                <w:t>Nghị định số 120/2025/NĐ-CP của Chính phủ Quy định về phân định thẩm quyền của chính quyền địa phương 02 cấp trong lĩnh vực quản lý nhà nước của Bộ Tư pháp</w:t>
              </w:r>
            </w:hyperlink>
          </w:p>
        </w:tc>
      </w:tr>
      <w:tr w:rsidR="009457C0" w:rsidRPr="009A56E1" w14:paraId="51C81133" w14:textId="77777777" w:rsidTr="009457C0">
        <w:tc>
          <w:tcPr>
            <w:tcW w:w="988" w:type="dxa"/>
          </w:tcPr>
          <w:p w14:paraId="36315B29"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1E830B30" w14:textId="651479DF" w:rsidR="009457C0" w:rsidRPr="009A56E1" w:rsidRDefault="008A10BE" w:rsidP="00DE2250">
            <w:pPr>
              <w:spacing w:before="60"/>
              <w:jc w:val="both"/>
              <w:rPr>
                <w:rFonts w:eastAsia="Times New Roman" w:cs="Times New Roman"/>
                <w:b/>
                <w:bCs/>
                <w:i/>
                <w:iCs/>
                <w:color w:val="000000" w:themeColor="text1"/>
                <w:szCs w:val="28"/>
              </w:rPr>
            </w:pPr>
            <w:hyperlink r:id="rId8" w:tgtFrame="_blank" w:tooltip="Nghị định số 121/2025/NĐ-CP của Chính phủ: Quy định về phân quyền, phân cấp trong lĩnh vực quản lý nhà nước của Bộ Tư pháp" w:history="1">
              <w:r w:rsidR="009457C0" w:rsidRPr="009A56E1">
                <w:rPr>
                  <w:rStyle w:val="Hyperlink"/>
                  <w:rFonts w:cs="Times New Roman"/>
                  <w:color w:val="000000" w:themeColor="text1"/>
                  <w:szCs w:val="28"/>
                  <w:u w:val="none"/>
                </w:rPr>
                <w:t>Nghị định số 121/2025/NĐ-CP của Chính phủ Quy định về phân quyền, phân cấp trong lĩnh vực quản lý nhà nước của Bộ Tư pháp</w:t>
              </w:r>
            </w:hyperlink>
          </w:p>
        </w:tc>
      </w:tr>
      <w:tr w:rsidR="009457C0" w:rsidRPr="009A56E1" w14:paraId="3BB2B15B" w14:textId="77777777" w:rsidTr="009457C0">
        <w:tc>
          <w:tcPr>
            <w:tcW w:w="988" w:type="dxa"/>
          </w:tcPr>
          <w:p w14:paraId="0348B962"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17FC8EA4" w14:textId="1D61D081" w:rsidR="009457C0" w:rsidRPr="009A56E1" w:rsidRDefault="008A10BE" w:rsidP="00DE2250">
            <w:pPr>
              <w:spacing w:before="60"/>
              <w:jc w:val="both"/>
              <w:rPr>
                <w:rFonts w:eastAsia="Times New Roman" w:cs="Times New Roman"/>
                <w:b/>
                <w:bCs/>
                <w:i/>
                <w:iCs/>
                <w:color w:val="000000" w:themeColor="text1"/>
                <w:szCs w:val="28"/>
              </w:rPr>
            </w:pPr>
            <w:hyperlink r:id="rId9" w:tgtFrame="_blank" w:tooltip="Nghị định số 122/2025/NĐ-CP của Chính phủ quy định về phân quyền, phân cấp trong lĩnh vực quản lý thuế" w:history="1">
              <w:r w:rsidR="009457C0" w:rsidRPr="009A56E1">
                <w:rPr>
                  <w:rStyle w:val="Hyperlink"/>
                  <w:rFonts w:cs="Times New Roman"/>
                  <w:color w:val="000000" w:themeColor="text1"/>
                  <w:szCs w:val="28"/>
                  <w:u w:val="none"/>
                </w:rPr>
                <w:t>Nghị định số 122/2025/NĐ-CP của Chính phủ Quy định về phân quyền, phân cấp trong lĩnh vực quản lý thuế</w:t>
              </w:r>
            </w:hyperlink>
          </w:p>
        </w:tc>
      </w:tr>
      <w:tr w:rsidR="009457C0" w:rsidRPr="009A56E1" w14:paraId="101DD506" w14:textId="77777777" w:rsidTr="009457C0">
        <w:tc>
          <w:tcPr>
            <w:tcW w:w="988" w:type="dxa"/>
          </w:tcPr>
          <w:p w14:paraId="514AD2BD"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3E837EF7" w14:textId="30DB812C" w:rsidR="009457C0" w:rsidRPr="009A56E1" w:rsidRDefault="008A10BE" w:rsidP="00DE2250">
            <w:pPr>
              <w:spacing w:before="60"/>
              <w:jc w:val="both"/>
              <w:rPr>
                <w:rFonts w:eastAsia="Times New Roman" w:cs="Times New Roman"/>
                <w:b/>
                <w:bCs/>
                <w:i/>
                <w:iCs/>
                <w:color w:val="000000" w:themeColor="text1"/>
                <w:szCs w:val="28"/>
              </w:rPr>
            </w:pPr>
            <w:hyperlink r:id="rId10" w:tgtFrame="_blank" w:tooltip="Nghị định số 124/2025/NĐ-CP của Chính phủ: Quy định về phân quyền, phân cấp; phân định thẩm quyền của chính quyền địa phương 02 cấp trong lĩnh vực công tác dân tộc, tín ngưỡng, tôn giáo" w:history="1">
              <w:r w:rsidR="009457C0" w:rsidRPr="009A56E1">
                <w:rPr>
                  <w:rStyle w:val="Hyperlink"/>
                  <w:rFonts w:cs="Times New Roman"/>
                  <w:color w:val="000000" w:themeColor="text1"/>
                  <w:szCs w:val="28"/>
                  <w:u w:val="none"/>
                </w:rPr>
                <w:t>Nghị định số 124/2025/NĐ-CP của Chính phủ Quy định về phân quyền, phân cấp; phân định thẩm quyền của chính quyền địa phương 02 cấp trong lĩnh vực công tác dân tộc, tín ngưỡng, tôn giáo</w:t>
              </w:r>
            </w:hyperlink>
          </w:p>
        </w:tc>
      </w:tr>
      <w:tr w:rsidR="009457C0" w:rsidRPr="009A56E1" w14:paraId="7B9A6C32" w14:textId="77777777" w:rsidTr="009457C0">
        <w:tc>
          <w:tcPr>
            <w:tcW w:w="988" w:type="dxa"/>
          </w:tcPr>
          <w:p w14:paraId="6381F303"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0B549DE6" w14:textId="7D4D09AF" w:rsidR="009457C0" w:rsidRPr="009A56E1" w:rsidRDefault="008A10BE" w:rsidP="00DE2250">
            <w:pPr>
              <w:spacing w:before="60"/>
              <w:jc w:val="both"/>
              <w:rPr>
                <w:rFonts w:eastAsia="Times New Roman" w:cs="Times New Roman"/>
                <w:b/>
                <w:bCs/>
                <w:i/>
                <w:iCs/>
                <w:color w:val="000000" w:themeColor="text1"/>
                <w:szCs w:val="28"/>
              </w:rPr>
            </w:pPr>
            <w:hyperlink r:id="rId11" w:tgtFrame="_blank" w:tooltip="Nghị định số 125/2025/NĐ-CP của Chính phủ: Quy định về phân định thẩm quyền của chính quyền địa phương 02 cấp trong lĩnh vực quản lý nhà nước của Bộ Tài chính" w:history="1">
              <w:r w:rsidR="009457C0" w:rsidRPr="009A56E1">
                <w:rPr>
                  <w:rStyle w:val="Hyperlink"/>
                  <w:rFonts w:cs="Times New Roman"/>
                  <w:color w:val="000000" w:themeColor="text1"/>
                  <w:szCs w:val="28"/>
                  <w:u w:val="none"/>
                </w:rPr>
                <w:t>Nghị định số 125/2025/NĐ-CP của Chính phủ Quy định về phân định thẩm quyền của chính quyền địa phương 02 cấp trong lĩnh vực quản lý nhà nước của Bộ Tài chính</w:t>
              </w:r>
            </w:hyperlink>
          </w:p>
        </w:tc>
      </w:tr>
      <w:tr w:rsidR="009457C0" w:rsidRPr="009A56E1" w14:paraId="61FDF8CA" w14:textId="77777777" w:rsidTr="009457C0">
        <w:tc>
          <w:tcPr>
            <w:tcW w:w="988" w:type="dxa"/>
          </w:tcPr>
          <w:p w14:paraId="6E35BA37"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1E35BA28" w14:textId="41BF7886" w:rsidR="009457C0" w:rsidRPr="009A56E1" w:rsidRDefault="008A10BE" w:rsidP="00DE2250">
            <w:pPr>
              <w:spacing w:before="60"/>
              <w:jc w:val="both"/>
              <w:rPr>
                <w:rFonts w:eastAsia="Times New Roman" w:cs="Times New Roman"/>
                <w:b/>
                <w:bCs/>
                <w:i/>
                <w:iCs/>
                <w:color w:val="000000" w:themeColor="text1"/>
                <w:szCs w:val="28"/>
              </w:rPr>
            </w:pPr>
            <w:hyperlink r:id="rId12" w:tgtFrame="_blank" w:tooltip="Nghị định số 126/2025/NĐ-CP của Chính phủ quy định về phân quyền, phân cấp trong lĩnh vực dự trữ quốc gia" w:history="1">
              <w:r w:rsidR="009457C0" w:rsidRPr="009A56E1">
                <w:rPr>
                  <w:rStyle w:val="Hyperlink"/>
                  <w:rFonts w:cs="Times New Roman"/>
                  <w:color w:val="000000" w:themeColor="text1"/>
                  <w:szCs w:val="28"/>
                  <w:u w:val="none"/>
                </w:rPr>
                <w:t>Nghị định số 126/2025/NĐ-CP của Chính phủ Quy định về phân quyền, phân cấp trong lĩnh vực dự trữ quốc gia</w:t>
              </w:r>
            </w:hyperlink>
          </w:p>
        </w:tc>
      </w:tr>
      <w:tr w:rsidR="009457C0" w:rsidRPr="009A56E1" w14:paraId="63372254" w14:textId="77777777" w:rsidTr="009457C0">
        <w:tc>
          <w:tcPr>
            <w:tcW w:w="988" w:type="dxa"/>
          </w:tcPr>
          <w:p w14:paraId="673E52CB"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5CFB27C9" w14:textId="697F8E3C" w:rsidR="009457C0" w:rsidRPr="009A56E1" w:rsidRDefault="008A10BE" w:rsidP="00DE2250">
            <w:pPr>
              <w:spacing w:before="60"/>
              <w:jc w:val="both"/>
              <w:rPr>
                <w:rFonts w:eastAsia="Times New Roman" w:cs="Times New Roman"/>
                <w:b/>
                <w:bCs/>
                <w:i/>
                <w:iCs/>
                <w:color w:val="000000" w:themeColor="text1"/>
                <w:szCs w:val="28"/>
              </w:rPr>
            </w:pPr>
            <w:hyperlink r:id="rId13" w:tgtFrame="_blank" w:tooltip="Nghị định số 127/2025/NĐ-CP của Chính phủ: Quy định về phân cấp thẩm quyền quản lý nhà nước trong lĩnh vực quản lý, sử dụng tài sản công" w:history="1">
              <w:r w:rsidR="009457C0" w:rsidRPr="009A56E1">
                <w:rPr>
                  <w:rStyle w:val="Hyperlink"/>
                  <w:rFonts w:cs="Times New Roman"/>
                  <w:color w:val="000000" w:themeColor="text1"/>
                  <w:szCs w:val="28"/>
                  <w:u w:val="none"/>
                </w:rPr>
                <w:t>Nghị định số 127/2025/NĐ-CP của Chính phủ Quy định về phân cấp thẩm quyền quản lý nhà nước trong lĩnh vực quản lý, sử dụng tài sản công</w:t>
              </w:r>
            </w:hyperlink>
          </w:p>
        </w:tc>
      </w:tr>
      <w:tr w:rsidR="009457C0" w:rsidRPr="009A56E1" w14:paraId="291DDFC9" w14:textId="77777777" w:rsidTr="009457C0">
        <w:tc>
          <w:tcPr>
            <w:tcW w:w="988" w:type="dxa"/>
          </w:tcPr>
          <w:p w14:paraId="552CEB06"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37411E58" w14:textId="1117EC61" w:rsidR="009457C0" w:rsidRPr="009A56E1" w:rsidRDefault="008A10BE" w:rsidP="00DE2250">
            <w:pPr>
              <w:spacing w:before="60"/>
              <w:jc w:val="both"/>
              <w:rPr>
                <w:rFonts w:eastAsia="Times New Roman" w:cs="Times New Roman"/>
                <w:b/>
                <w:bCs/>
                <w:i/>
                <w:iCs/>
                <w:color w:val="000000" w:themeColor="text1"/>
                <w:szCs w:val="28"/>
              </w:rPr>
            </w:pPr>
            <w:hyperlink r:id="rId14" w:tgtFrame="_blank" w:tooltip="Nghị định số 128/2025/NĐ-CP của Chính phủ: Quy định về phân quyền, phân cáp trong quản lý nhà nước lĩnh vực nội vụ" w:history="1">
              <w:r w:rsidR="009457C0" w:rsidRPr="009A56E1">
                <w:rPr>
                  <w:rStyle w:val="Hyperlink"/>
                  <w:rFonts w:cs="Times New Roman"/>
                  <w:color w:val="000000" w:themeColor="text1"/>
                  <w:szCs w:val="28"/>
                  <w:u w:val="none"/>
                </w:rPr>
                <w:t>Nghị định số 128/2025/NĐ-CP của Chính phủ Quy định về phân quyền, phân c</w:t>
              </w:r>
              <w:r w:rsidR="001A7B6B">
                <w:rPr>
                  <w:rStyle w:val="Hyperlink"/>
                  <w:rFonts w:cs="Times New Roman"/>
                  <w:color w:val="000000" w:themeColor="text1"/>
                  <w:szCs w:val="28"/>
                  <w:u w:val="none"/>
                </w:rPr>
                <w:t>ấp</w:t>
              </w:r>
              <w:r w:rsidR="009457C0" w:rsidRPr="009A56E1">
                <w:rPr>
                  <w:rStyle w:val="Hyperlink"/>
                  <w:rFonts w:cs="Times New Roman"/>
                  <w:color w:val="000000" w:themeColor="text1"/>
                  <w:szCs w:val="28"/>
                  <w:u w:val="none"/>
                </w:rPr>
                <w:t xml:space="preserve"> trong quản lý nhà nước lĩnh vực nội vụ</w:t>
              </w:r>
            </w:hyperlink>
          </w:p>
        </w:tc>
      </w:tr>
      <w:tr w:rsidR="009457C0" w:rsidRPr="009A56E1" w14:paraId="40471E16" w14:textId="77777777" w:rsidTr="009457C0">
        <w:tc>
          <w:tcPr>
            <w:tcW w:w="988" w:type="dxa"/>
          </w:tcPr>
          <w:p w14:paraId="7A1EECDF"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0F721276" w14:textId="25D4F70A" w:rsidR="009457C0" w:rsidRPr="009A56E1" w:rsidRDefault="008A10BE" w:rsidP="00DE2250">
            <w:pPr>
              <w:spacing w:before="60"/>
              <w:jc w:val="both"/>
              <w:rPr>
                <w:rFonts w:eastAsia="Times New Roman" w:cs="Times New Roman"/>
                <w:b/>
                <w:bCs/>
                <w:i/>
                <w:iCs/>
                <w:color w:val="000000" w:themeColor="text1"/>
                <w:szCs w:val="28"/>
              </w:rPr>
            </w:pPr>
            <w:hyperlink r:id="rId15" w:tgtFrame="_blank" w:tooltip="Nghị định số 129/2025/NĐ-CP của Chính phủ: Quy định về phân định thẩm quyền của chính quyền địa phương 02 cấp trong lĩnh vực quản lý nhà nước của Bộ Nội vụ" w:history="1">
              <w:r w:rsidR="009457C0" w:rsidRPr="009A56E1">
                <w:rPr>
                  <w:rStyle w:val="Hyperlink"/>
                  <w:rFonts w:cs="Times New Roman"/>
                  <w:color w:val="000000" w:themeColor="text1"/>
                  <w:szCs w:val="28"/>
                  <w:u w:val="none"/>
                </w:rPr>
                <w:t>Nghị định số 129/2025/NĐ-CP của Chính phủ Quy định về phân định thẩm quyền của chính quyền địa phương 02 cấp trong lĩnh vực quản lý nhà nước của Bộ Nội vụ</w:t>
              </w:r>
            </w:hyperlink>
          </w:p>
        </w:tc>
      </w:tr>
      <w:tr w:rsidR="009457C0" w:rsidRPr="009A56E1" w14:paraId="04C127A6" w14:textId="77777777" w:rsidTr="009457C0">
        <w:tc>
          <w:tcPr>
            <w:tcW w:w="988" w:type="dxa"/>
          </w:tcPr>
          <w:p w14:paraId="035A034B"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2F3D0ACC" w14:textId="76160914" w:rsidR="009457C0" w:rsidRPr="009A56E1" w:rsidRDefault="008A10BE" w:rsidP="00DE2250">
            <w:pPr>
              <w:spacing w:before="60"/>
              <w:jc w:val="both"/>
              <w:rPr>
                <w:rFonts w:eastAsia="Times New Roman" w:cs="Times New Roman"/>
                <w:b/>
                <w:bCs/>
                <w:i/>
                <w:iCs/>
                <w:color w:val="000000" w:themeColor="text1"/>
                <w:szCs w:val="28"/>
              </w:rPr>
            </w:pPr>
            <w:hyperlink r:id="rId16" w:tgtFrame="_blank" w:tooltip="Nghị định số 130/2025/NĐ-CP của Chính phủ: Quy định về phân quyền, phân cấp trong lĩnh vực thống kê" w:history="1">
              <w:r w:rsidR="009457C0" w:rsidRPr="009A56E1">
                <w:rPr>
                  <w:rStyle w:val="Hyperlink"/>
                  <w:rFonts w:cs="Times New Roman"/>
                  <w:color w:val="000000" w:themeColor="text1"/>
                  <w:szCs w:val="28"/>
                  <w:u w:val="none"/>
                </w:rPr>
                <w:t>Nghị định số 130/2025/NĐ-CP của Chính phủ Quy định về phân quyền, phân cấp trong lĩnh vực thống kê</w:t>
              </w:r>
            </w:hyperlink>
          </w:p>
        </w:tc>
      </w:tr>
      <w:tr w:rsidR="009457C0" w:rsidRPr="009A56E1" w14:paraId="047EEB43" w14:textId="77777777" w:rsidTr="009457C0">
        <w:tc>
          <w:tcPr>
            <w:tcW w:w="988" w:type="dxa"/>
          </w:tcPr>
          <w:p w14:paraId="011AC288"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7AA589DC" w14:textId="46674B49" w:rsidR="009457C0" w:rsidRPr="009A56E1" w:rsidRDefault="008A10BE" w:rsidP="00DE2250">
            <w:pPr>
              <w:spacing w:before="60"/>
              <w:jc w:val="both"/>
              <w:rPr>
                <w:rFonts w:eastAsia="Times New Roman" w:cs="Times New Roman"/>
                <w:b/>
                <w:bCs/>
                <w:i/>
                <w:iCs/>
                <w:color w:val="000000" w:themeColor="text1"/>
                <w:szCs w:val="28"/>
              </w:rPr>
            </w:pPr>
            <w:hyperlink r:id="rId17" w:tgtFrame="_blank" w:tooltip="Nghị định số 131/2025/NĐ-CP của Chính phủ: Quy định phân định thẩm quyền của chính quyền địa phương 02 cấp trong lĩnh vực quản lý nhà nước của Bộ Nông nghiệp và Môi trường" w:history="1">
              <w:r w:rsidR="009457C0" w:rsidRPr="009A56E1">
                <w:rPr>
                  <w:rStyle w:val="Hyperlink"/>
                  <w:rFonts w:cs="Times New Roman"/>
                  <w:color w:val="000000" w:themeColor="text1"/>
                  <w:szCs w:val="28"/>
                  <w:u w:val="none"/>
                </w:rPr>
                <w:t>Nghị định số 131/2025/NĐ-CP của Chính phủ Quy định phân định thẩm quyền của chính quyền địa phương 02 cấp trong lĩnh vực quản lý nhà nước của Bộ Nông nghiệp và Môi trường</w:t>
              </w:r>
            </w:hyperlink>
          </w:p>
        </w:tc>
      </w:tr>
      <w:tr w:rsidR="009457C0" w:rsidRPr="009A56E1" w14:paraId="4A73B829" w14:textId="77777777" w:rsidTr="009457C0">
        <w:tc>
          <w:tcPr>
            <w:tcW w:w="988" w:type="dxa"/>
          </w:tcPr>
          <w:p w14:paraId="14142463"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63C4A289" w14:textId="03C015A7" w:rsidR="009457C0" w:rsidRPr="009A56E1" w:rsidRDefault="008A10BE" w:rsidP="00DE2250">
            <w:pPr>
              <w:spacing w:before="60"/>
              <w:jc w:val="both"/>
              <w:rPr>
                <w:rFonts w:eastAsia="Times New Roman" w:cs="Times New Roman"/>
                <w:b/>
                <w:bCs/>
                <w:i/>
                <w:iCs/>
                <w:color w:val="000000" w:themeColor="text1"/>
                <w:szCs w:val="28"/>
              </w:rPr>
            </w:pPr>
            <w:hyperlink r:id="rId18" w:tgtFrame="_blank" w:tooltip="Nghị định số 132/2025/NĐ-CP của Chính phủ: Quy định về phân định thẩm quyền của chính quyền địa phương 02 cấp trong lĩnh vực quản lý nhà nước của Bộ Khoa học và Công nghệ" w:history="1">
              <w:r w:rsidR="009457C0" w:rsidRPr="009A56E1">
                <w:rPr>
                  <w:rStyle w:val="Hyperlink"/>
                  <w:rFonts w:cs="Times New Roman"/>
                  <w:color w:val="000000" w:themeColor="text1"/>
                  <w:szCs w:val="28"/>
                  <w:u w:val="none"/>
                </w:rPr>
                <w:t>Nghị định số 132/2025/NĐ-CP của Chính phủ Quy định về phân định thẩm quyền của chính quyền địa phương 02 cấp trong lĩnh vực quản lý nhà nước của Bộ Khoa học và Công nghệ</w:t>
              </w:r>
            </w:hyperlink>
          </w:p>
        </w:tc>
      </w:tr>
      <w:tr w:rsidR="009457C0" w:rsidRPr="009A56E1" w14:paraId="332A42EF" w14:textId="77777777" w:rsidTr="009457C0">
        <w:tc>
          <w:tcPr>
            <w:tcW w:w="988" w:type="dxa"/>
          </w:tcPr>
          <w:p w14:paraId="546CE498"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708A840A" w14:textId="7B0B4AE2" w:rsidR="009457C0" w:rsidRPr="009A56E1" w:rsidRDefault="008A10BE" w:rsidP="00DE2250">
            <w:pPr>
              <w:spacing w:before="60"/>
              <w:jc w:val="both"/>
              <w:rPr>
                <w:rFonts w:eastAsia="Times New Roman" w:cs="Times New Roman"/>
                <w:b/>
                <w:bCs/>
                <w:i/>
                <w:iCs/>
                <w:color w:val="000000" w:themeColor="text1"/>
                <w:szCs w:val="28"/>
              </w:rPr>
            </w:pPr>
            <w:hyperlink r:id="rId19" w:tgtFrame="_blank" w:tooltip="Nghị định số 133/2025/NĐ-CP của Chính phủ: Quy định về phân quyền, phân cấp trong lĩnh vực quản lý nhà nước của Bộ Khoa học và Công nghệ" w:history="1">
              <w:r w:rsidR="009457C0" w:rsidRPr="009A56E1">
                <w:rPr>
                  <w:rStyle w:val="Hyperlink"/>
                  <w:rFonts w:cs="Times New Roman"/>
                  <w:color w:val="000000" w:themeColor="text1"/>
                  <w:szCs w:val="28"/>
                  <w:u w:val="none"/>
                </w:rPr>
                <w:t>Nghị định số 133/2025/NĐ-CP của Chính phủ Quy định về phân quyền, phân cấp trong lĩnh vực quản lý nhà nước của Bộ Khoa học và Công nghệ</w:t>
              </w:r>
            </w:hyperlink>
          </w:p>
        </w:tc>
      </w:tr>
      <w:tr w:rsidR="009457C0" w:rsidRPr="009A56E1" w14:paraId="22BA5436" w14:textId="77777777" w:rsidTr="009457C0">
        <w:tc>
          <w:tcPr>
            <w:tcW w:w="988" w:type="dxa"/>
          </w:tcPr>
          <w:p w14:paraId="7756A52F"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520BFE86" w14:textId="7B44A82C" w:rsidR="009457C0" w:rsidRPr="009A56E1" w:rsidRDefault="008A10BE" w:rsidP="00DE2250">
            <w:pPr>
              <w:spacing w:before="60"/>
              <w:jc w:val="both"/>
              <w:rPr>
                <w:rFonts w:eastAsia="Times New Roman" w:cs="Times New Roman"/>
                <w:b/>
                <w:bCs/>
                <w:i/>
                <w:iCs/>
                <w:color w:val="000000" w:themeColor="text1"/>
                <w:szCs w:val="28"/>
              </w:rPr>
            </w:pPr>
            <w:hyperlink r:id="rId20" w:tgtFrame="_blank" w:tooltip="Nghị định số 134/2025/NĐ-CP của Chính phủ: Quy định về phân quyền, phân cấp trong lĩnh vực đối ngoại" w:history="1">
              <w:r w:rsidR="009457C0" w:rsidRPr="009A56E1">
                <w:rPr>
                  <w:rStyle w:val="Hyperlink"/>
                  <w:rFonts w:cs="Times New Roman"/>
                  <w:color w:val="000000" w:themeColor="text1"/>
                  <w:szCs w:val="28"/>
                  <w:u w:val="none"/>
                </w:rPr>
                <w:t>Nghị định số 134/2025/NĐ-CP của Chính phủ Quy định về phân quyền, phân cấp trong lĩnh vực đối ngoại</w:t>
              </w:r>
            </w:hyperlink>
          </w:p>
        </w:tc>
      </w:tr>
      <w:tr w:rsidR="009457C0" w:rsidRPr="009A56E1" w14:paraId="45B022B8" w14:textId="77777777" w:rsidTr="009457C0">
        <w:tc>
          <w:tcPr>
            <w:tcW w:w="988" w:type="dxa"/>
          </w:tcPr>
          <w:p w14:paraId="613D70F5"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0D2362F0" w14:textId="13F4ABBB" w:rsidR="009457C0" w:rsidRPr="009A56E1" w:rsidRDefault="008A10BE" w:rsidP="00DE2250">
            <w:pPr>
              <w:spacing w:before="60"/>
              <w:jc w:val="both"/>
              <w:rPr>
                <w:rFonts w:eastAsia="Times New Roman" w:cs="Times New Roman"/>
                <w:b/>
                <w:bCs/>
                <w:i/>
                <w:iCs/>
                <w:color w:val="000000" w:themeColor="text1"/>
                <w:szCs w:val="28"/>
              </w:rPr>
            </w:pPr>
            <w:hyperlink r:id="rId21" w:tgtFrame="_blank" w:tooltip="Nghị định số 136/2025/NĐ-CP của Chính phủ: Quy định phân quyền, phân cấp trong lĩnh vực nông nghiệp và môi trường" w:history="1">
              <w:r w:rsidR="009457C0" w:rsidRPr="009A56E1">
                <w:rPr>
                  <w:rStyle w:val="Hyperlink"/>
                  <w:rFonts w:cs="Times New Roman"/>
                  <w:color w:val="000000" w:themeColor="text1"/>
                  <w:szCs w:val="28"/>
                  <w:u w:val="none"/>
                </w:rPr>
                <w:t>Nghị định số 136/2025/NĐ-CP của Chính phủ Quy định phân quyền, phân cấp trong lĩnh vực nông nghiệp và môi trường</w:t>
              </w:r>
            </w:hyperlink>
          </w:p>
        </w:tc>
      </w:tr>
      <w:tr w:rsidR="009457C0" w:rsidRPr="009A56E1" w14:paraId="2B0D639E" w14:textId="77777777" w:rsidTr="009457C0">
        <w:tc>
          <w:tcPr>
            <w:tcW w:w="988" w:type="dxa"/>
          </w:tcPr>
          <w:p w14:paraId="1130CC15"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1811EFF0" w14:textId="2C6CCF45" w:rsidR="009457C0" w:rsidRPr="009A56E1" w:rsidRDefault="008A10BE" w:rsidP="00DE2250">
            <w:pPr>
              <w:spacing w:before="60"/>
              <w:jc w:val="both"/>
              <w:rPr>
                <w:rFonts w:eastAsia="Times New Roman" w:cs="Times New Roman"/>
                <w:b/>
                <w:bCs/>
                <w:i/>
                <w:iCs/>
                <w:color w:val="000000" w:themeColor="text1"/>
                <w:szCs w:val="28"/>
              </w:rPr>
            </w:pPr>
            <w:hyperlink r:id="rId22" w:tgtFrame="_blank" w:tooltip="Nghị định số 137/2025/NĐ-CP của Chính phủ: Quy định về phân định thẩm quyền của chính quyền địa phương 02 cấp trong lĩnh vực văn hóa, thể thao và du lịch" w:history="1">
              <w:r w:rsidR="009457C0" w:rsidRPr="009A56E1">
                <w:rPr>
                  <w:rStyle w:val="Hyperlink"/>
                  <w:rFonts w:cs="Times New Roman"/>
                  <w:color w:val="000000" w:themeColor="text1"/>
                  <w:szCs w:val="28"/>
                  <w:u w:val="none"/>
                </w:rPr>
                <w:t>Nghị định số 137/2025/NĐ-CP của Chính phủ Quy định về phân định thẩm quyền của chính quyền địa phương 02 cấp trong lĩnh vực văn hóa, thể thao và du lịch</w:t>
              </w:r>
            </w:hyperlink>
          </w:p>
        </w:tc>
      </w:tr>
      <w:tr w:rsidR="009457C0" w:rsidRPr="009A56E1" w14:paraId="099A19A9" w14:textId="77777777" w:rsidTr="009457C0">
        <w:tc>
          <w:tcPr>
            <w:tcW w:w="988" w:type="dxa"/>
          </w:tcPr>
          <w:p w14:paraId="3BB37F24"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70215148" w14:textId="65585598" w:rsidR="009457C0" w:rsidRPr="009A56E1" w:rsidRDefault="008A10BE" w:rsidP="00DE2250">
            <w:pPr>
              <w:spacing w:before="60"/>
              <w:jc w:val="both"/>
              <w:rPr>
                <w:rFonts w:eastAsia="Times New Roman" w:cs="Times New Roman"/>
                <w:b/>
                <w:bCs/>
                <w:i/>
                <w:iCs/>
                <w:color w:val="000000" w:themeColor="text1"/>
                <w:szCs w:val="28"/>
              </w:rPr>
            </w:pPr>
            <w:hyperlink r:id="rId23" w:tgtFrame="_blank" w:tooltip="Nghị định số 138/2025/NĐ-CP của Chính phủ: Quy định về phân quyền, phân cấp trong lĩnh vực văn hóa, thể thao và du lịch" w:history="1">
              <w:r w:rsidR="009457C0" w:rsidRPr="009A56E1">
                <w:rPr>
                  <w:rStyle w:val="Hyperlink"/>
                  <w:rFonts w:cs="Times New Roman"/>
                  <w:color w:val="000000" w:themeColor="text1"/>
                  <w:szCs w:val="28"/>
                  <w:u w:val="none"/>
                </w:rPr>
                <w:t>Nghị định số 138/2025/NĐ-CP của Chính phủ Quy định về phân quyền, phân cấp trong lĩnh vực văn hóa, thể thao và du lịch</w:t>
              </w:r>
            </w:hyperlink>
          </w:p>
        </w:tc>
      </w:tr>
      <w:tr w:rsidR="009457C0" w:rsidRPr="009A56E1" w14:paraId="25BFC5C7" w14:textId="77777777" w:rsidTr="009457C0">
        <w:tc>
          <w:tcPr>
            <w:tcW w:w="988" w:type="dxa"/>
          </w:tcPr>
          <w:p w14:paraId="77D7302C"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156008A4" w14:textId="08D885A8" w:rsidR="009457C0" w:rsidRPr="009A56E1" w:rsidRDefault="008A10BE" w:rsidP="00DE2250">
            <w:pPr>
              <w:spacing w:before="60"/>
              <w:jc w:val="both"/>
              <w:rPr>
                <w:rFonts w:eastAsia="Times New Roman" w:cs="Times New Roman"/>
                <w:b/>
                <w:bCs/>
                <w:i/>
                <w:iCs/>
                <w:color w:val="000000" w:themeColor="text1"/>
                <w:szCs w:val="28"/>
              </w:rPr>
            </w:pPr>
            <w:hyperlink r:id="rId24" w:tgtFrame="_blank" w:tooltip="Nghị định số 139/2025/NĐ-CP của Chính phủ: Quy định về phân định thẩm quyền của chính quyền địa phương 02 cấp trong lĩnh vực quản lý nhà nước của Bộ Công Thương" w:history="1">
              <w:r w:rsidR="009457C0" w:rsidRPr="009A56E1">
                <w:rPr>
                  <w:rStyle w:val="Hyperlink"/>
                  <w:rFonts w:cs="Times New Roman"/>
                  <w:color w:val="000000" w:themeColor="text1"/>
                  <w:szCs w:val="28"/>
                  <w:u w:val="none"/>
                </w:rPr>
                <w:t>Nghị định số 139/2025/NĐ-CP của Chính phủ Quy định về phân định thẩm quyền của chính quyền địa phương 02 cấp trong lĩnh vực quản lý nhà nước của Bộ Công Thương</w:t>
              </w:r>
            </w:hyperlink>
          </w:p>
        </w:tc>
      </w:tr>
      <w:tr w:rsidR="009457C0" w:rsidRPr="009A56E1" w14:paraId="74AD98C4" w14:textId="77777777" w:rsidTr="009457C0">
        <w:tc>
          <w:tcPr>
            <w:tcW w:w="988" w:type="dxa"/>
          </w:tcPr>
          <w:p w14:paraId="49132FA5"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0017AA4E" w14:textId="758C44E9" w:rsidR="009457C0" w:rsidRPr="009A56E1" w:rsidRDefault="008A10BE" w:rsidP="00DE2250">
            <w:pPr>
              <w:spacing w:before="60"/>
              <w:jc w:val="both"/>
              <w:rPr>
                <w:rFonts w:eastAsia="Times New Roman" w:cs="Times New Roman"/>
                <w:b/>
                <w:bCs/>
                <w:i/>
                <w:iCs/>
                <w:color w:val="000000" w:themeColor="text1"/>
                <w:szCs w:val="28"/>
              </w:rPr>
            </w:pPr>
            <w:hyperlink r:id="rId25" w:tgtFrame="_blank" w:tooltip="Nghị định số 140/2025/NĐ-CP của Chính phủ: Quy định về phân định thẩm quyền của chính quyền địa phương 02 cấp trong lĩnh vực quản lý nhà nước của Bộ Xây dựng" w:history="1">
              <w:r w:rsidR="009457C0" w:rsidRPr="009A56E1">
                <w:rPr>
                  <w:rStyle w:val="Hyperlink"/>
                  <w:rFonts w:cs="Times New Roman"/>
                  <w:color w:val="000000" w:themeColor="text1"/>
                  <w:szCs w:val="28"/>
                  <w:u w:val="none"/>
                </w:rPr>
                <w:t>Nghị định số 140/2025/NĐ-CP của Chính phủ Quy định về phân định thẩm quyền của chính quyền địa phương 02 cấp trong lĩnh vực quản lý nhà nước của Bộ Xây dựng</w:t>
              </w:r>
            </w:hyperlink>
          </w:p>
        </w:tc>
      </w:tr>
      <w:tr w:rsidR="009457C0" w:rsidRPr="009A56E1" w14:paraId="4AE387D5" w14:textId="77777777" w:rsidTr="009457C0">
        <w:tc>
          <w:tcPr>
            <w:tcW w:w="988" w:type="dxa"/>
          </w:tcPr>
          <w:p w14:paraId="42CA84AC"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6E50A2DB" w14:textId="213C9868" w:rsidR="009457C0" w:rsidRPr="009A56E1" w:rsidRDefault="008A10BE" w:rsidP="00DE2250">
            <w:pPr>
              <w:spacing w:before="60"/>
              <w:jc w:val="both"/>
              <w:rPr>
                <w:rFonts w:eastAsia="Times New Roman" w:cs="Times New Roman"/>
                <w:b/>
                <w:bCs/>
                <w:i/>
                <w:iCs/>
                <w:color w:val="000000" w:themeColor="text1"/>
                <w:szCs w:val="28"/>
              </w:rPr>
            </w:pPr>
            <w:hyperlink r:id="rId26" w:tgtFrame="_blank" w:tooltip="Nghị định số 141/2025/NĐ-CP của Chính phủ: Quy định về phân định thẩm quyền của chính quyền địa phương 02 cấp trong lĩnh vực quản lý nhà nước của Thanh tra Chính phủ" w:history="1">
              <w:r w:rsidR="009457C0" w:rsidRPr="009A56E1">
                <w:rPr>
                  <w:rStyle w:val="Hyperlink"/>
                  <w:rFonts w:cs="Times New Roman"/>
                  <w:color w:val="000000" w:themeColor="text1"/>
                  <w:szCs w:val="28"/>
                  <w:u w:val="none"/>
                </w:rPr>
                <w:t>Nghị định số 141/2025/NĐ-CP của Chính phủ Quy định về phân định thẩm quyền của chính quyền địa phương 02 cấp trong lĩnh vực quản lý nhà nước của Thanh tra Chính phủ</w:t>
              </w:r>
            </w:hyperlink>
          </w:p>
        </w:tc>
      </w:tr>
      <w:tr w:rsidR="009457C0" w:rsidRPr="009A56E1" w14:paraId="630D9250" w14:textId="77777777" w:rsidTr="009457C0">
        <w:tc>
          <w:tcPr>
            <w:tcW w:w="988" w:type="dxa"/>
          </w:tcPr>
          <w:p w14:paraId="15DEC090"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1D8E010C" w14:textId="2CAF87B4" w:rsidR="009457C0" w:rsidRPr="009A56E1" w:rsidRDefault="008A10BE" w:rsidP="00DE2250">
            <w:pPr>
              <w:spacing w:before="60"/>
              <w:jc w:val="both"/>
              <w:rPr>
                <w:rFonts w:eastAsia="Times New Roman" w:cs="Times New Roman"/>
                <w:b/>
                <w:bCs/>
                <w:i/>
                <w:iCs/>
                <w:color w:val="000000" w:themeColor="text1"/>
                <w:szCs w:val="28"/>
              </w:rPr>
            </w:pPr>
            <w:hyperlink r:id="rId27" w:tgtFrame="_blank" w:tooltip="Nghị định số 142/2025/NĐ-CP của Chính phủ: Quy định về phân định thẩm quyền của chính quyền địa phương hai cấp trong lĩnh vực quản lý nhà nước của Bộ Giáo dục và Đào tạo" w:history="1">
              <w:r w:rsidR="009457C0" w:rsidRPr="009A56E1">
                <w:rPr>
                  <w:rStyle w:val="Hyperlink"/>
                  <w:rFonts w:cs="Times New Roman"/>
                  <w:color w:val="000000" w:themeColor="text1"/>
                  <w:szCs w:val="28"/>
                  <w:u w:val="none"/>
                </w:rPr>
                <w:t>Nghị định số 142/2025/NĐ-CP của Chính phủ Quy định về phân định thẩm quyền của chính quyền địa phương hai cấp trong lĩnh vực quản lý nhà nước của Bộ Giáo dục và Đào tạo</w:t>
              </w:r>
            </w:hyperlink>
          </w:p>
        </w:tc>
      </w:tr>
      <w:tr w:rsidR="009457C0" w:rsidRPr="009A56E1" w14:paraId="36F8AD46" w14:textId="77777777" w:rsidTr="009457C0">
        <w:tc>
          <w:tcPr>
            <w:tcW w:w="988" w:type="dxa"/>
          </w:tcPr>
          <w:p w14:paraId="1AB30060"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60221945" w14:textId="64F5C786" w:rsidR="009457C0" w:rsidRPr="009A56E1" w:rsidRDefault="008A10BE" w:rsidP="00DE2250">
            <w:pPr>
              <w:spacing w:before="60"/>
              <w:jc w:val="both"/>
              <w:rPr>
                <w:rFonts w:eastAsia="Times New Roman" w:cs="Times New Roman"/>
                <w:b/>
                <w:bCs/>
                <w:i/>
                <w:iCs/>
                <w:color w:val="000000" w:themeColor="text1"/>
                <w:szCs w:val="28"/>
              </w:rPr>
            </w:pPr>
            <w:hyperlink r:id="rId28" w:tgtFrame="_blank" w:tooltip="Nghị định số 143/2025/NĐ-CP của Chính phủ: Quy định về phân quyền, phân cấp trong lĩnh vực quản lý nhà nước của Bộ Giáo dục và Đào tạo" w:history="1">
              <w:r w:rsidR="009457C0" w:rsidRPr="009A56E1">
                <w:rPr>
                  <w:rStyle w:val="Hyperlink"/>
                  <w:rFonts w:cs="Times New Roman"/>
                  <w:color w:val="000000" w:themeColor="text1"/>
                  <w:szCs w:val="28"/>
                  <w:u w:val="none"/>
                </w:rPr>
                <w:t>Nghị định số 143/2025/NĐ-CP của Chính phủ Quy định về phân quyền, phân cấp trong lĩnh vực quản lý nhà nước của Bộ Giáo dục và Đào tạo</w:t>
              </w:r>
            </w:hyperlink>
          </w:p>
        </w:tc>
      </w:tr>
      <w:tr w:rsidR="009457C0" w:rsidRPr="009A56E1" w14:paraId="56415CCC" w14:textId="77777777" w:rsidTr="009457C0">
        <w:tc>
          <w:tcPr>
            <w:tcW w:w="988" w:type="dxa"/>
          </w:tcPr>
          <w:p w14:paraId="7D1C3343"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3DE79391" w14:textId="43F4564B" w:rsidR="009457C0" w:rsidRPr="009A56E1" w:rsidRDefault="008A10BE" w:rsidP="00DE2250">
            <w:pPr>
              <w:spacing w:before="60"/>
              <w:jc w:val="both"/>
              <w:rPr>
                <w:rFonts w:eastAsia="Times New Roman" w:cs="Times New Roman"/>
                <w:b/>
                <w:bCs/>
                <w:i/>
                <w:iCs/>
                <w:color w:val="000000" w:themeColor="text1"/>
                <w:szCs w:val="28"/>
              </w:rPr>
            </w:pPr>
            <w:hyperlink r:id="rId29" w:tgtFrame="_blank" w:tooltip="Nghị định số 144/2025/NĐ-CP của Chính phủ: Quy định về phân quyền, phân cấp trong lĩnh vực quản lý nhà nước của Bộ Xây dựng" w:history="1">
              <w:r w:rsidR="009457C0" w:rsidRPr="009A56E1">
                <w:rPr>
                  <w:rStyle w:val="Hyperlink"/>
                  <w:rFonts w:cs="Times New Roman"/>
                  <w:color w:val="000000" w:themeColor="text1"/>
                  <w:szCs w:val="28"/>
                  <w:u w:val="none"/>
                </w:rPr>
                <w:t>Nghị định số 144/2025/NĐ-CP của Chính phủ Quy định về phân quyền, phân cấp trong lĩnh vực quản lý nhà nước của Bộ Xây dựng</w:t>
              </w:r>
            </w:hyperlink>
          </w:p>
        </w:tc>
      </w:tr>
      <w:tr w:rsidR="009457C0" w:rsidRPr="009A56E1" w14:paraId="517D9935" w14:textId="77777777" w:rsidTr="009457C0">
        <w:tc>
          <w:tcPr>
            <w:tcW w:w="988" w:type="dxa"/>
          </w:tcPr>
          <w:p w14:paraId="2491F4B9"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0E66254B" w14:textId="0F9F4355" w:rsidR="009457C0" w:rsidRPr="009A56E1" w:rsidRDefault="008A10BE" w:rsidP="00DE2250">
            <w:pPr>
              <w:spacing w:before="60"/>
              <w:jc w:val="both"/>
              <w:rPr>
                <w:rFonts w:eastAsia="Times New Roman" w:cs="Times New Roman"/>
                <w:b/>
                <w:bCs/>
                <w:i/>
                <w:iCs/>
                <w:color w:val="000000" w:themeColor="text1"/>
                <w:szCs w:val="28"/>
              </w:rPr>
            </w:pPr>
            <w:hyperlink r:id="rId30" w:tgtFrame="_blank" w:tooltip="Nghị định số 145/2025/NĐ-CP của Chính phủ: Quy định về phân định thẩm quyền của chính quyền địa phương 02 cấp, phân quyền, phân cấp trong lĩnh vực quy hoạch đô thị và nông thôn" w:history="1">
              <w:r w:rsidR="009457C0" w:rsidRPr="009A56E1">
                <w:rPr>
                  <w:rStyle w:val="Hyperlink"/>
                  <w:rFonts w:cs="Times New Roman"/>
                  <w:color w:val="000000" w:themeColor="text1"/>
                  <w:szCs w:val="28"/>
                  <w:u w:val="none"/>
                </w:rPr>
                <w:t>Nghị định số 145/2025/NĐ-CP của Chính phủ Quy định về phân định thẩm quyền của chính quyền địa phương 02 cấp, phân quyền, phân cấp trong lĩnh vực quy hoạch đô thị và nông thôn</w:t>
              </w:r>
            </w:hyperlink>
          </w:p>
        </w:tc>
      </w:tr>
      <w:tr w:rsidR="009457C0" w:rsidRPr="009A56E1" w14:paraId="578E43CF" w14:textId="77777777" w:rsidTr="009457C0">
        <w:tc>
          <w:tcPr>
            <w:tcW w:w="988" w:type="dxa"/>
          </w:tcPr>
          <w:p w14:paraId="5A6B6EC7"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6685B10A" w14:textId="6BE6BD50" w:rsidR="009457C0" w:rsidRPr="009A56E1" w:rsidRDefault="008A10BE" w:rsidP="00DE2250">
            <w:pPr>
              <w:spacing w:before="60"/>
              <w:jc w:val="both"/>
              <w:rPr>
                <w:rFonts w:eastAsia="Times New Roman" w:cs="Times New Roman"/>
                <w:b/>
                <w:bCs/>
                <w:i/>
                <w:iCs/>
                <w:color w:val="000000" w:themeColor="text1"/>
                <w:szCs w:val="28"/>
              </w:rPr>
            </w:pPr>
            <w:hyperlink r:id="rId31" w:tgtFrame="_blank" w:tooltip="Nghị định số 146/2025/NĐ-CP của Chính phủ: Quy định về phân quyền, phân cấp trong lĩnh vực công nghiệp và thương mại" w:history="1">
              <w:r w:rsidR="009457C0" w:rsidRPr="009A56E1">
                <w:rPr>
                  <w:rStyle w:val="Hyperlink"/>
                  <w:rFonts w:cs="Times New Roman"/>
                  <w:color w:val="000000" w:themeColor="text1"/>
                  <w:szCs w:val="28"/>
                  <w:u w:val="none"/>
                </w:rPr>
                <w:t>Nghị định số 146/2025/NĐ-CP của Chính phủ Quy định về phân quyền, phân cấp trong lĩnh vực công nghiệp và thương mại</w:t>
              </w:r>
            </w:hyperlink>
          </w:p>
        </w:tc>
      </w:tr>
      <w:tr w:rsidR="009457C0" w:rsidRPr="009A56E1" w14:paraId="4366DC4E" w14:textId="77777777" w:rsidTr="009457C0">
        <w:tc>
          <w:tcPr>
            <w:tcW w:w="988" w:type="dxa"/>
          </w:tcPr>
          <w:p w14:paraId="07CC4E9E"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43F0C4E3" w14:textId="0DF99110" w:rsidR="009457C0" w:rsidRPr="009A56E1" w:rsidRDefault="008A10BE" w:rsidP="00DE2250">
            <w:pPr>
              <w:spacing w:before="60"/>
              <w:jc w:val="both"/>
              <w:rPr>
                <w:rFonts w:eastAsia="Times New Roman" w:cs="Times New Roman"/>
                <w:b/>
                <w:bCs/>
                <w:i/>
                <w:iCs/>
                <w:color w:val="000000" w:themeColor="text1"/>
                <w:szCs w:val="28"/>
              </w:rPr>
            </w:pPr>
            <w:hyperlink r:id="rId32" w:tgtFrame="_blank" w:tooltip="Nghị định số 147/2025/NĐ-CP của Chính phủ: Quy định về phân định thẩm quyền của chính quyền địa phương 02 cấp trong lĩnh vực quản lý nhà nước của Bộ Y tế" w:history="1">
              <w:r w:rsidR="009457C0" w:rsidRPr="009A56E1">
                <w:rPr>
                  <w:rStyle w:val="Hyperlink"/>
                  <w:rFonts w:cs="Times New Roman"/>
                  <w:color w:val="000000" w:themeColor="text1"/>
                  <w:szCs w:val="28"/>
                  <w:u w:val="none"/>
                </w:rPr>
                <w:t>Nghị định số 147/2025/NĐ-CP của Chính phủ Quy định về phân định thẩm quyền của chính quyền địa phương 02 cấp trong lĩnh vực quản lý nhà nước của Bộ Y tế</w:t>
              </w:r>
            </w:hyperlink>
          </w:p>
        </w:tc>
      </w:tr>
      <w:tr w:rsidR="009457C0" w:rsidRPr="009A56E1" w14:paraId="4D734101" w14:textId="77777777" w:rsidTr="009457C0">
        <w:tc>
          <w:tcPr>
            <w:tcW w:w="988" w:type="dxa"/>
          </w:tcPr>
          <w:p w14:paraId="5C1E63E4"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14EB0D94" w14:textId="3A3ED4FA" w:rsidR="009457C0" w:rsidRPr="009A56E1" w:rsidRDefault="008A10BE" w:rsidP="00DE2250">
            <w:pPr>
              <w:spacing w:before="60"/>
              <w:jc w:val="both"/>
              <w:rPr>
                <w:rFonts w:eastAsia="Times New Roman" w:cs="Times New Roman"/>
                <w:b/>
                <w:bCs/>
                <w:i/>
                <w:iCs/>
                <w:color w:val="000000" w:themeColor="text1"/>
                <w:szCs w:val="28"/>
              </w:rPr>
            </w:pPr>
            <w:hyperlink r:id="rId33" w:tgtFrame="_blank" w:tooltip="Nghị định số 148/2025/NĐ-CP của Chính phủ: Quy định về phân quyền, phân cấp trong lĩnh vực y tế" w:history="1">
              <w:r w:rsidR="009457C0" w:rsidRPr="009A56E1">
                <w:rPr>
                  <w:rStyle w:val="Hyperlink"/>
                  <w:rFonts w:cs="Times New Roman"/>
                  <w:color w:val="000000" w:themeColor="text1"/>
                  <w:szCs w:val="28"/>
                  <w:u w:val="none"/>
                </w:rPr>
                <w:t>Nghị định số 148/2025/NĐ-CP của Chính phủ Quy định về phân quyền, phân cấp trong lĩnh vực y tế</w:t>
              </w:r>
            </w:hyperlink>
          </w:p>
        </w:tc>
      </w:tr>
      <w:tr w:rsidR="009457C0" w:rsidRPr="009A56E1" w14:paraId="0F76F0DD" w14:textId="77777777" w:rsidTr="009457C0">
        <w:tc>
          <w:tcPr>
            <w:tcW w:w="988" w:type="dxa"/>
          </w:tcPr>
          <w:p w14:paraId="59919E66" w14:textId="77777777" w:rsidR="009457C0" w:rsidRPr="009A56E1" w:rsidRDefault="009457C0" w:rsidP="00DE2250">
            <w:pPr>
              <w:pStyle w:val="ListParagraph"/>
              <w:numPr>
                <w:ilvl w:val="0"/>
                <w:numId w:val="5"/>
              </w:numPr>
              <w:spacing w:before="60"/>
              <w:jc w:val="both"/>
              <w:rPr>
                <w:rFonts w:eastAsia="Times New Roman" w:cs="Times New Roman"/>
                <w:color w:val="000000" w:themeColor="text1"/>
                <w:szCs w:val="28"/>
              </w:rPr>
            </w:pPr>
          </w:p>
        </w:tc>
        <w:tc>
          <w:tcPr>
            <w:tcW w:w="8079" w:type="dxa"/>
          </w:tcPr>
          <w:p w14:paraId="4276A37E" w14:textId="177D3D36" w:rsidR="009457C0" w:rsidRPr="009A56E1" w:rsidRDefault="008A10BE" w:rsidP="00DE2250">
            <w:pPr>
              <w:spacing w:before="60"/>
              <w:jc w:val="both"/>
              <w:rPr>
                <w:rFonts w:eastAsia="Times New Roman" w:cs="Times New Roman"/>
                <w:b/>
                <w:bCs/>
                <w:i/>
                <w:iCs/>
                <w:color w:val="000000" w:themeColor="text1"/>
                <w:szCs w:val="28"/>
              </w:rPr>
            </w:pPr>
            <w:hyperlink r:id="rId34" w:tgtFrame="_blank" w:tooltip="Nghị định số 151/2025/NĐ-CP của Chính phủ: Quy định về phân định thẩm quyền của chính quyền địa phương 02 cấp, phân quyền, phân cấp trong lĩnh vực đất đai" w:history="1">
              <w:r w:rsidR="009457C0" w:rsidRPr="009A56E1">
                <w:rPr>
                  <w:rStyle w:val="Hyperlink"/>
                  <w:rFonts w:cs="Times New Roman"/>
                  <w:color w:val="000000" w:themeColor="text1"/>
                  <w:szCs w:val="28"/>
                  <w:u w:val="none"/>
                </w:rPr>
                <w:t>Nghị định số 151/2025/NĐ-CP của Chính phủ Quy định về phân định thẩm quyền của chính quyền địa phương 02 cấp, phân quyền, phân cấp trong lĩnh vực đất đai</w:t>
              </w:r>
            </w:hyperlink>
          </w:p>
        </w:tc>
      </w:tr>
    </w:tbl>
    <w:p w14:paraId="182B2D1B" w14:textId="77777777" w:rsidR="00C3777C" w:rsidRPr="009A56E1" w:rsidRDefault="00C3777C" w:rsidP="00DE2250">
      <w:pPr>
        <w:spacing w:before="60" w:after="0" w:line="240" w:lineRule="auto"/>
        <w:ind w:firstLine="720"/>
        <w:jc w:val="both"/>
        <w:rPr>
          <w:rFonts w:cs="Times New Roman"/>
          <w:b/>
          <w:bCs/>
          <w:i/>
          <w:iCs/>
          <w:color w:val="000000" w:themeColor="text1"/>
          <w:sz w:val="12"/>
          <w:szCs w:val="12"/>
        </w:rPr>
      </w:pPr>
    </w:p>
    <w:p w14:paraId="59A44575" w14:textId="4FB81073" w:rsidR="007D3AC9" w:rsidRPr="006A06D2" w:rsidRDefault="006A06D2" w:rsidP="00DE2250">
      <w:pPr>
        <w:spacing w:before="60" w:after="0" w:line="240" w:lineRule="auto"/>
        <w:ind w:firstLine="720"/>
        <w:jc w:val="both"/>
        <w:rPr>
          <w:rFonts w:cs="Times New Roman"/>
          <w:b/>
          <w:bCs/>
          <w:color w:val="000000" w:themeColor="text1"/>
        </w:rPr>
      </w:pPr>
      <w:r w:rsidRPr="006A06D2">
        <w:rPr>
          <w:rFonts w:cs="Times New Roman"/>
          <w:b/>
          <w:bCs/>
          <w:color w:val="000000" w:themeColor="text1"/>
          <w:szCs w:val="28"/>
        </w:rPr>
        <w:lastRenderedPageBreak/>
        <w:t>2.</w:t>
      </w:r>
      <w:r w:rsidR="007D3AC9" w:rsidRPr="006A06D2">
        <w:rPr>
          <w:rFonts w:cs="Times New Roman"/>
          <w:b/>
          <w:bCs/>
          <w:color w:val="000000" w:themeColor="text1"/>
        </w:rPr>
        <w:t xml:space="preserve"> Một số Luật, Nghị quyết được Quốc hội </w:t>
      </w:r>
      <w:r w:rsidR="00B00C64" w:rsidRPr="006A06D2">
        <w:rPr>
          <w:rFonts w:cs="Times New Roman"/>
          <w:b/>
          <w:bCs/>
          <w:color w:val="000000" w:themeColor="text1"/>
        </w:rPr>
        <w:t>khóa XV</w:t>
      </w:r>
      <w:r w:rsidR="00B00C64">
        <w:rPr>
          <w:rFonts w:cs="Times New Roman"/>
          <w:b/>
          <w:bCs/>
          <w:color w:val="000000" w:themeColor="text1"/>
        </w:rPr>
        <w:t xml:space="preserve"> </w:t>
      </w:r>
      <w:r w:rsidR="007D3AC9" w:rsidRPr="006A06D2">
        <w:rPr>
          <w:rFonts w:cs="Times New Roman"/>
          <w:b/>
          <w:bCs/>
          <w:color w:val="000000" w:themeColor="text1"/>
        </w:rPr>
        <w:t xml:space="preserve">thông qua tại kỳ họp thứ 9 </w:t>
      </w:r>
      <w:r w:rsidR="00B914A7">
        <w:rPr>
          <w:rFonts w:cs="Times New Roman"/>
          <w:b/>
          <w:bCs/>
          <w:color w:val="000000" w:themeColor="text1"/>
        </w:rPr>
        <w:t xml:space="preserve">và nghị quyết </w:t>
      </w:r>
      <w:r w:rsidR="00B00C64">
        <w:rPr>
          <w:rFonts w:cs="Times New Roman"/>
          <w:b/>
          <w:bCs/>
          <w:color w:val="000000" w:themeColor="text1"/>
        </w:rPr>
        <w:t>được</w:t>
      </w:r>
      <w:r w:rsidR="00B914A7">
        <w:rPr>
          <w:rFonts w:cs="Times New Roman"/>
          <w:b/>
          <w:bCs/>
          <w:color w:val="000000" w:themeColor="text1"/>
        </w:rPr>
        <w:t xml:space="preserve"> HĐND tỉnh </w:t>
      </w:r>
      <w:r w:rsidR="00B00C64">
        <w:rPr>
          <w:rFonts w:cs="Times New Roman"/>
          <w:b/>
          <w:bCs/>
          <w:color w:val="000000" w:themeColor="text1"/>
        </w:rPr>
        <w:t xml:space="preserve">khóa XVIII </w:t>
      </w:r>
      <w:r w:rsidR="00B914A7">
        <w:rPr>
          <w:rFonts w:cs="Times New Roman"/>
          <w:b/>
          <w:bCs/>
          <w:color w:val="000000" w:themeColor="text1"/>
        </w:rPr>
        <w:t>thông qua tại kỳ họp thứ 29</w:t>
      </w:r>
      <w:r w:rsidR="007D3AC9" w:rsidRPr="006A06D2">
        <w:rPr>
          <w:rFonts w:cs="Times New Roman"/>
          <w:b/>
          <w:bCs/>
          <w:color w:val="000000" w:themeColor="text1"/>
        </w:rPr>
        <w:t>:</w:t>
      </w:r>
    </w:p>
    <w:p w14:paraId="4B8A0022" w14:textId="1DBD0B77" w:rsidR="00970A6D" w:rsidRPr="00B00C64" w:rsidRDefault="00970A6D" w:rsidP="00DE2250">
      <w:pPr>
        <w:spacing w:before="60" w:after="0" w:line="240" w:lineRule="auto"/>
        <w:ind w:firstLine="720"/>
        <w:jc w:val="both"/>
        <w:rPr>
          <w:rFonts w:cs="Times New Roman"/>
          <w:color w:val="000000" w:themeColor="text1"/>
          <w:spacing w:val="-4"/>
          <w:sz w:val="2"/>
          <w:szCs w:val="12"/>
        </w:rPr>
      </w:pPr>
    </w:p>
    <w:p w14:paraId="7617A1A1" w14:textId="786DA5F9" w:rsidR="0043504A" w:rsidRPr="00D707E6" w:rsidRDefault="00970A6D" w:rsidP="00DE2250">
      <w:pPr>
        <w:spacing w:before="60" w:after="0" w:line="240" w:lineRule="auto"/>
        <w:ind w:firstLine="720"/>
        <w:jc w:val="both"/>
        <w:rPr>
          <w:rFonts w:cs="Times New Roman"/>
          <w:color w:val="000000" w:themeColor="text1"/>
          <w:spacing w:val="-4"/>
          <w:szCs w:val="28"/>
        </w:rPr>
      </w:pPr>
      <w:r>
        <w:rPr>
          <w:rFonts w:cs="Times New Roman"/>
          <w:color w:val="000000" w:themeColor="text1"/>
          <w:spacing w:val="-4"/>
          <w:szCs w:val="28"/>
        </w:rPr>
        <w:t>a</w:t>
      </w:r>
      <w:r w:rsidR="006A06D2" w:rsidRPr="00D707E6">
        <w:rPr>
          <w:rFonts w:cs="Times New Roman"/>
          <w:color w:val="000000" w:themeColor="text1"/>
          <w:spacing w:val="-4"/>
          <w:szCs w:val="28"/>
        </w:rPr>
        <w:t>) Liên quan đến công chức, viên chức, chiến sỹ trong các lực lượng vũ trang</w:t>
      </w:r>
      <w:r w:rsidR="00D707E6">
        <w:rPr>
          <w:rFonts w:cs="Times New Roman"/>
          <w:color w:val="000000" w:themeColor="text1"/>
          <w:spacing w:val="-4"/>
          <w:szCs w:val="28"/>
        </w:rPr>
        <w:t>:</w:t>
      </w:r>
    </w:p>
    <w:p w14:paraId="617A8523" w14:textId="77777777" w:rsidR="006A06D2" w:rsidRPr="00DE2250" w:rsidRDefault="006A06D2" w:rsidP="00DE2250">
      <w:pPr>
        <w:spacing w:before="60" w:after="0" w:line="240" w:lineRule="auto"/>
        <w:ind w:firstLine="720"/>
        <w:jc w:val="both"/>
        <w:rPr>
          <w:rFonts w:cs="Times New Roman"/>
          <w:b/>
          <w:bCs/>
          <w:i/>
          <w:iCs/>
          <w:color w:val="000000" w:themeColor="text1"/>
          <w:sz w:val="14"/>
          <w:szCs w:val="14"/>
        </w:rPr>
      </w:pPr>
    </w:p>
    <w:tbl>
      <w:tblPr>
        <w:tblW w:w="9062" w:type="dxa"/>
        <w:tblCellMar>
          <w:left w:w="0" w:type="dxa"/>
          <w:right w:w="0" w:type="dxa"/>
        </w:tblCellMar>
        <w:tblLook w:val="04A0" w:firstRow="1" w:lastRow="0" w:firstColumn="1" w:lastColumn="0" w:noHBand="0" w:noVBand="1"/>
      </w:tblPr>
      <w:tblGrid>
        <w:gridCol w:w="983"/>
        <w:gridCol w:w="8079"/>
      </w:tblGrid>
      <w:tr w:rsidR="00917FD7" w:rsidRPr="009A56E1" w14:paraId="120AC9D2" w14:textId="77777777" w:rsidTr="004517FC">
        <w:tc>
          <w:tcPr>
            <w:tcW w:w="9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CBBCAC" w14:textId="423B74CA" w:rsidR="00917FD7" w:rsidRPr="009A56E1" w:rsidRDefault="00917FD7" w:rsidP="00DE2250">
            <w:pPr>
              <w:pStyle w:val="NormalWeb"/>
              <w:spacing w:before="60" w:beforeAutospacing="0" w:after="0" w:afterAutospacing="0"/>
              <w:jc w:val="center"/>
              <w:rPr>
                <w:color w:val="000000" w:themeColor="text1"/>
                <w:sz w:val="28"/>
                <w:szCs w:val="28"/>
              </w:rPr>
            </w:pPr>
            <w:bookmarkStart w:id="0" w:name="_Hlk202348440"/>
            <w:r w:rsidRPr="009A56E1">
              <w:rPr>
                <w:rStyle w:val="Strong"/>
                <w:color w:val="000000" w:themeColor="text1"/>
                <w:sz w:val="28"/>
                <w:szCs w:val="28"/>
              </w:rPr>
              <w:t>T</w:t>
            </w:r>
            <w:r w:rsidR="004517FC">
              <w:rPr>
                <w:rStyle w:val="Strong"/>
                <w:color w:val="000000" w:themeColor="text1"/>
                <w:sz w:val="28"/>
                <w:szCs w:val="28"/>
              </w:rPr>
              <w:t>T</w:t>
            </w:r>
          </w:p>
        </w:tc>
        <w:tc>
          <w:tcPr>
            <w:tcW w:w="80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11DE17" w14:textId="21DD7BF7" w:rsidR="004517FC" w:rsidRPr="004517FC" w:rsidRDefault="00917FD7" w:rsidP="00DE2250">
            <w:pPr>
              <w:pStyle w:val="NormalWeb"/>
              <w:spacing w:before="60" w:beforeAutospacing="0" w:after="0" w:afterAutospacing="0"/>
              <w:jc w:val="center"/>
              <w:rPr>
                <w:b/>
                <w:bCs/>
                <w:color w:val="000000" w:themeColor="text1"/>
                <w:sz w:val="28"/>
                <w:szCs w:val="28"/>
              </w:rPr>
            </w:pPr>
            <w:r w:rsidRPr="009A56E1">
              <w:rPr>
                <w:rStyle w:val="Strong"/>
                <w:color w:val="000000" w:themeColor="text1"/>
                <w:sz w:val="28"/>
                <w:szCs w:val="28"/>
              </w:rPr>
              <w:t>Tên văn bản</w:t>
            </w:r>
          </w:p>
        </w:tc>
      </w:tr>
      <w:tr w:rsidR="00917FD7" w:rsidRPr="009A56E1" w14:paraId="039EDF0A" w14:textId="77777777" w:rsidTr="002B27F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05099F" w14:textId="11999959" w:rsidR="00917FD7" w:rsidRPr="009A56E1" w:rsidRDefault="00917FD7" w:rsidP="002B27F3">
            <w:pPr>
              <w:pStyle w:val="NormalWeb"/>
              <w:numPr>
                <w:ilvl w:val="0"/>
                <w:numId w:val="8"/>
              </w:numPr>
              <w:spacing w:before="60" w:beforeAutospacing="0" w:after="0" w:afterAutospacing="0"/>
              <w:jc w:val="center"/>
              <w:rPr>
                <w:color w:val="000000" w:themeColor="text1"/>
                <w:sz w:val="28"/>
                <w:szCs w:val="28"/>
              </w:rPr>
            </w:pPr>
          </w:p>
        </w:tc>
        <w:tc>
          <w:tcPr>
            <w:tcW w:w="8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EEF01" w14:textId="2025CD56" w:rsidR="00917FD7" w:rsidRPr="009A56E1" w:rsidRDefault="00917FD7" w:rsidP="00DE2250">
            <w:pPr>
              <w:pStyle w:val="NormalWeb"/>
              <w:spacing w:before="60" w:beforeAutospacing="0" w:after="0" w:afterAutospacing="0"/>
              <w:rPr>
                <w:color w:val="000000" w:themeColor="text1"/>
                <w:sz w:val="28"/>
                <w:szCs w:val="28"/>
              </w:rPr>
            </w:pPr>
            <w:r w:rsidRPr="009A56E1">
              <w:rPr>
                <w:color w:val="000000" w:themeColor="text1"/>
                <w:sz w:val="28"/>
                <w:szCs w:val="28"/>
              </w:rPr>
              <w:t xml:space="preserve">Luật Tổ chức chính quyền địa phương </w:t>
            </w:r>
          </w:p>
        </w:tc>
      </w:tr>
      <w:tr w:rsidR="00917FD7" w:rsidRPr="009A56E1" w14:paraId="2B102D94" w14:textId="77777777" w:rsidTr="002B27F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DF3EF4" w14:textId="4C9C9A9D" w:rsidR="00917FD7" w:rsidRPr="009A56E1" w:rsidRDefault="00917FD7" w:rsidP="002B27F3">
            <w:pPr>
              <w:pStyle w:val="NormalWeb"/>
              <w:numPr>
                <w:ilvl w:val="0"/>
                <w:numId w:val="8"/>
              </w:numPr>
              <w:spacing w:before="60" w:beforeAutospacing="0" w:after="0" w:afterAutospacing="0"/>
              <w:jc w:val="center"/>
              <w:rPr>
                <w:color w:val="000000" w:themeColor="text1"/>
                <w:sz w:val="28"/>
                <w:szCs w:val="28"/>
              </w:rPr>
            </w:pPr>
          </w:p>
        </w:tc>
        <w:tc>
          <w:tcPr>
            <w:tcW w:w="8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ED296" w14:textId="2C922183" w:rsidR="00917FD7" w:rsidRPr="009A56E1" w:rsidRDefault="004517FC" w:rsidP="00DE2250">
            <w:pPr>
              <w:pStyle w:val="NormalWeb"/>
              <w:spacing w:before="60" w:beforeAutospacing="0" w:after="0" w:afterAutospacing="0"/>
              <w:rPr>
                <w:color w:val="000000" w:themeColor="text1"/>
                <w:sz w:val="28"/>
                <w:szCs w:val="28"/>
              </w:rPr>
            </w:pPr>
            <w:r w:rsidRPr="004517FC">
              <w:rPr>
                <w:color w:val="000000" w:themeColor="text1"/>
                <w:sz w:val="28"/>
                <w:szCs w:val="28"/>
              </w:rPr>
              <w:t>Luật Cán bộ, công chức</w:t>
            </w:r>
          </w:p>
        </w:tc>
      </w:tr>
      <w:tr w:rsidR="004517FC" w:rsidRPr="009A56E1" w14:paraId="6A1E0A9A" w14:textId="77777777" w:rsidTr="00546012">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FAA94" w14:textId="2EE4441D" w:rsidR="004517FC" w:rsidRPr="009A56E1" w:rsidRDefault="004517FC" w:rsidP="002B27F3">
            <w:pPr>
              <w:pStyle w:val="NormalWeb"/>
              <w:numPr>
                <w:ilvl w:val="0"/>
                <w:numId w:val="8"/>
              </w:numPr>
              <w:spacing w:before="60" w:beforeAutospacing="0" w:after="0" w:afterAutospacing="0"/>
              <w:jc w:val="center"/>
              <w:rPr>
                <w:color w:val="000000" w:themeColor="text1"/>
                <w:sz w:val="28"/>
                <w:szCs w:val="28"/>
              </w:rPr>
            </w:pPr>
          </w:p>
        </w:tc>
        <w:tc>
          <w:tcPr>
            <w:tcW w:w="8079" w:type="dxa"/>
            <w:tcBorders>
              <w:top w:val="nil"/>
              <w:left w:val="nil"/>
              <w:bottom w:val="single" w:sz="8" w:space="0" w:color="auto"/>
              <w:right w:val="single" w:sz="8" w:space="0" w:color="auto"/>
            </w:tcBorders>
            <w:tcMar>
              <w:top w:w="0" w:type="dxa"/>
              <w:left w:w="108" w:type="dxa"/>
              <w:bottom w:w="0" w:type="dxa"/>
              <w:right w:w="108" w:type="dxa"/>
            </w:tcMar>
          </w:tcPr>
          <w:p w14:paraId="6AFF95AD" w14:textId="6E905D9B" w:rsidR="004517FC" w:rsidRPr="009A56E1" w:rsidRDefault="006A06D2" w:rsidP="00DE2250">
            <w:pPr>
              <w:pStyle w:val="NormalWeb"/>
              <w:spacing w:before="60" w:beforeAutospacing="0" w:after="0" w:afterAutospacing="0"/>
              <w:rPr>
                <w:color w:val="000000" w:themeColor="text1"/>
                <w:sz w:val="28"/>
                <w:szCs w:val="28"/>
              </w:rPr>
            </w:pPr>
            <w:r w:rsidRPr="009E7B31">
              <w:rPr>
                <w:color w:val="000000" w:themeColor="text1"/>
                <w:sz w:val="28"/>
                <w:szCs w:val="28"/>
              </w:rPr>
              <w:t>Luật sửa đổi, bổ sung một số điều của Luật Bầu cử đại biểu Quốc hội và đại biểu Hội đồng nhân dân</w:t>
            </w:r>
          </w:p>
        </w:tc>
      </w:tr>
      <w:tr w:rsidR="004517FC" w:rsidRPr="009A56E1" w14:paraId="2C550842" w14:textId="77777777" w:rsidTr="00546012">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151F47" w14:textId="0615E687" w:rsidR="004517FC" w:rsidRPr="009E7B31" w:rsidRDefault="004517FC" w:rsidP="002B27F3">
            <w:pPr>
              <w:pStyle w:val="NormalWeb"/>
              <w:numPr>
                <w:ilvl w:val="0"/>
                <w:numId w:val="8"/>
              </w:numPr>
              <w:spacing w:before="60" w:beforeAutospacing="0" w:after="0" w:afterAutospacing="0"/>
              <w:jc w:val="center"/>
              <w:rPr>
                <w:color w:val="000000" w:themeColor="text1"/>
                <w:sz w:val="28"/>
                <w:szCs w:val="28"/>
              </w:rPr>
            </w:pPr>
          </w:p>
        </w:tc>
        <w:tc>
          <w:tcPr>
            <w:tcW w:w="8079" w:type="dxa"/>
            <w:tcBorders>
              <w:top w:val="nil"/>
              <w:left w:val="nil"/>
              <w:bottom w:val="single" w:sz="8" w:space="0" w:color="auto"/>
              <w:right w:val="single" w:sz="8" w:space="0" w:color="auto"/>
            </w:tcBorders>
            <w:tcMar>
              <w:top w:w="0" w:type="dxa"/>
              <w:left w:w="108" w:type="dxa"/>
              <w:bottom w:w="0" w:type="dxa"/>
              <w:right w:w="108" w:type="dxa"/>
            </w:tcMar>
          </w:tcPr>
          <w:p w14:paraId="495DBE29" w14:textId="1CE0C983" w:rsidR="004517FC" w:rsidRPr="009E7B31" w:rsidRDefault="006A06D2" w:rsidP="00DE2250">
            <w:pPr>
              <w:pStyle w:val="NormalWeb"/>
              <w:spacing w:before="60" w:beforeAutospacing="0" w:after="0" w:afterAutospacing="0"/>
              <w:jc w:val="both"/>
              <w:rPr>
                <w:color w:val="000000" w:themeColor="text1"/>
                <w:sz w:val="28"/>
                <w:szCs w:val="28"/>
              </w:rPr>
            </w:pPr>
            <w:r w:rsidRPr="009E7B31">
              <w:rPr>
                <w:color w:val="000000" w:themeColor="text1"/>
                <w:sz w:val="28"/>
                <w:szCs w:val="28"/>
              </w:rPr>
              <w:t xml:space="preserve">Luật </w:t>
            </w:r>
            <w:r>
              <w:rPr>
                <w:color w:val="000000" w:themeColor="text1"/>
                <w:sz w:val="28"/>
                <w:szCs w:val="28"/>
              </w:rPr>
              <w:t>s</w:t>
            </w:r>
            <w:r w:rsidRPr="009E7B31">
              <w:rPr>
                <w:color w:val="000000" w:themeColor="text1"/>
                <w:sz w:val="28"/>
                <w:szCs w:val="28"/>
              </w:rPr>
              <w:t>ửa đổi, bổ sung một số điều của Luật Ban hành văn bản quy phạm pháp luật</w:t>
            </w:r>
          </w:p>
        </w:tc>
      </w:tr>
      <w:tr w:rsidR="004517FC" w:rsidRPr="009A56E1" w14:paraId="6A9D19E1" w14:textId="77777777" w:rsidTr="004517FC">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B14140" w14:textId="66482207" w:rsidR="004517FC" w:rsidRPr="002B27F3" w:rsidRDefault="004517FC" w:rsidP="002B27F3">
            <w:pPr>
              <w:pStyle w:val="ListParagraph"/>
              <w:numPr>
                <w:ilvl w:val="0"/>
                <w:numId w:val="8"/>
              </w:numPr>
              <w:spacing w:before="60" w:after="0" w:line="240" w:lineRule="auto"/>
              <w:jc w:val="center"/>
              <w:rPr>
                <w:rFonts w:cs="Times New Roman"/>
                <w:color w:val="000000" w:themeColor="text1"/>
                <w:szCs w:val="28"/>
              </w:rPr>
            </w:pPr>
          </w:p>
        </w:tc>
        <w:tc>
          <w:tcPr>
            <w:tcW w:w="8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0F21A" w14:textId="38099406" w:rsidR="004517FC" w:rsidRPr="009E7B31" w:rsidRDefault="004517FC" w:rsidP="00DE2250">
            <w:pPr>
              <w:spacing w:before="60" w:after="0" w:line="240" w:lineRule="auto"/>
              <w:jc w:val="both"/>
              <w:rPr>
                <w:rFonts w:eastAsia="Times New Roman" w:cs="Times New Roman"/>
                <w:color w:val="000000" w:themeColor="text1"/>
                <w:szCs w:val="28"/>
              </w:rPr>
            </w:pPr>
            <w:r w:rsidRPr="009E7B31">
              <w:rPr>
                <w:rFonts w:eastAsia="Times New Roman" w:cs="Times New Roman"/>
                <w:color w:val="000000" w:themeColor="text1"/>
                <w:szCs w:val="28"/>
              </w:rPr>
              <w:t>Luật sửa đổi, bổ sung một số điều của Luật Xử lý vi phạm hành chính</w:t>
            </w:r>
          </w:p>
        </w:tc>
      </w:tr>
      <w:tr w:rsidR="004517FC" w:rsidRPr="009A56E1" w14:paraId="7BEA520E" w14:textId="77777777" w:rsidTr="004517FC">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F6C633" w14:textId="784E5BE1" w:rsidR="004517FC" w:rsidRPr="002B27F3" w:rsidRDefault="004517FC" w:rsidP="002B27F3">
            <w:pPr>
              <w:pStyle w:val="ListParagraph"/>
              <w:numPr>
                <w:ilvl w:val="0"/>
                <w:numId w:val="8"/>
              </w:numPr>
              <w:spacing w:before="60" w:after="0" w:line="240" w:lineRule="auto"/>
              <w:jc w:val="center"/>
              <w:rPr>
                <w:rFonts w:cs="Times New Roman"/>
                <w:color w:val="000000" w:themeColor="text1"/>
                <w:szCs w:val="28"/>
              </w:rPr>
            </w:pPr>
          </w:p>
        </w:tc>
        <w:tc>
          <w:tcPr>
            <w:tcW w:w="8079" w:type="dxa"/>
            <w:tcBorders>
              <w:top w:val="nil"/>
              <w:left w:val="nil"/>
              <w:bottom w:val="single" w:sz="8" w:space="0" w:color="auto"/>
              <w:right w:val="single" w:sz="8" w:space="0" w:color="auto"/>
            </w:tcBorders>
            <w:tcMar>
              <w:top w:w="0" w:type="dxa"/>
              <w:left w:w="108" w:type="dxa"/>
              <w:bottom w:w="0" w:type="dxa"/>
              <w:right w:w="108" w:type="dxa"/>
            </w:tcMar>
            <w:hideMark/>
          </w:tcPr>
          <w:p w14:paraId="411E56DD" w14:textId="1C6680E3" w:rsidR="004517FC" w:rsidRPr="009E7B31" w:rsidRDefault="004517FC" w:rsidP="00DE2250">
            <w:pPr>
              <w:spacing w:before="60" w:after="0" w:line="240" w:lineRule="auto"/>
              <w:jc w:val="both"/>
              <w:rPr>
                <w:rFonts w:eastAsia="Times New Roman" w:cs="Times New Roman"/>
                <w:color w:val="000000" w:themeColor="text1"/>
                <w:szCs w:val="28"/>
              </w:rPr>
            </w:pPr>
            <w:r w:rsidRPr="009E7B31">
              <w:rPr>
                <w:rFonts w:eastAsia="Times New Roman" w:cs="Times New Roman"/>
                <w:color w:val="000000" w:themeColor="text1"/>
                <w:szCs w:val="28"/>
              </w:rPr>
              <w:t>Luật sửa đổi, bổ sung một số điều của Luật Mặt trận Tổ quốc Việt Nam, Luật Công đoàn, Luật Thanh niên và Luật Thực hiện dân chủ ở cơ sở</w:t>
            </w:r>
          </w:p>
        </w:tc>
      </w:tr>
      <w:tr w:rsidR="004517FC" w:rsidRPr="009A56E1" w14:paraId="2FB8F9E6" w14:textId="77777777" w:rsidTr="004517FC">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9464C1" w14:textId="1ADD41C5" w:rsidR="004517FC" w:rsidRPr="002B27F3" w:rsidRDefault="004517FC" w:rsidP="002B27F3">
            <w:pPr>
              <w:pStyle w:val="ListParagraph"/>
              <w:numPr>
                <w:ilvl w:val="0"/>
                <w:numId w:val="8"/>
              </w:numPr>
              <w:spacing w:before="60" w:after="0" w:line="240" w:lineRule="auto"/>
              <w:jc w:val="center"/>
              <w:rPr>
                <w:rFonts w:cs="Times New Roman"/>
                <w:color w:val="000000" w:themeColor="text1"/>
                <w:szCs w:val="28"/>
              </w:rPr>
            </w:pPr>
          </w:p>
        </w:tc>
        <w:tc>
          <w:tcPr>
            <w:tcW w:w="8079" w:type="dxa"/>
            <w:tcBorders>
              <w:top w:val="nil"/>
              <w:left w:val="nil"/>
              <w:bottom w:val="single" w:sz="8" w:space="0" w:color="auto"/>
              <w:right w:val="single" w:sz="8" w:space="0" w:color="auto"/>
            </w:tcBorders>
            <w:tcMar>
              <w:top w:w="0" w:type="dxa"/>
              <w:left w:w="108" w:type="dxa"/>
              <w:bottom w:w="0" w:type="dxa"/>
              <w:right w:w="108" w:type="dxa"/>
            </w:tcMar>
          </w:tcPr>
          <w:p w14:paraId="00EA1875" w14:textId="408CC2CD" w:rsidR="004517FC" w:rsidRPr="009A56E1" w:rsidRDefault="004517FC" w:rsidP="00DE2250">
            <w:pPr>
              <w:spacing w:before="60" w:after="0" w:line="240" w:lineRule="auto"/>
              <w:rPr>
                <w:rFonts w:cs="Times New Roman"/>
                <w:color w:val="000000" w:themeColor="text1"/>
                <w:szCs w:val="28"/>
              </w:rPr>
            </w:pPr>
            <w:r w:rsidRPr="009A56E1">
              <w:rPr>
                <w:color w:val="000000" w:themeColor="text1"/>
                <w:szCs w:val="28"/>
              </w:rPr>
              <w:t>Luật Nhà giáo</w:t>
            </w:r>
          </w:p>
        </w:tc>
      </w:tr>
      <w:tr w:rsidR="004517FC" w:rsidRPr="009A56E1" w14:paraId="162DBC30" w14:textId="77777777" w:rsidTr="004517FC">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836E62" w14:textId="2BB9B480" w:rsidR="004517FC" w:rsidRPr="002B27F3" w:rsidRDefault="004517FC" w:rsidP="002B27F3">
            <w:pPr>
              <w:pStyle w:val="ListParagraph"/>
              <w:numPr>
                <w:ilvl w:val="0"/>
                <w:numId w:val="8"/>
              </w:numPr>
              <w:spacing w:before="60" w:after="0" w:line="240" w:lineRule="auto"/>
              <w:jc w:val="center"/>
              <w:rPr>
                <w:rFonts w:cs="Times New Roman"/>
                <w:color w:val="000000" w:themeColor="text1"/>
                <w:szCs w:val="28"/>
              </w:rPr>
            </w:pPr>
          </w:p>
        </w:tc>
        <w:tc>
          <w:tcPr>
            <w:tcW w:w="8079" w:type="dxa"/>
            <w:tcBorders>
              <w:top w:val="nil"/>
              <w:left w:val="nil"/>
              <w:bottom w:val="single" w:sz="8" w:space="0" w:color="auto"/>
              <w:right w:val="single" w:sz="8" w:space="0" w:color="auto"/>
            </w:tcBorders>
            <w:tcMar>
              <w:top w:w="0" w:type="dxa"/>
              <w:left w:w="108" w:type="dxa"/>
              <w:bottom w:w="0" w:type="dxa"/>
              <w:right w:w="108" w:type="dxa"/>
            </w:tcMar>
          </w:tcPr>
          <w:p w14:paraId="072E4C32" w14:textId="2BF17C40" w:rsidR="004517FC" w:rsidRPr="009A56E1" w:rsidRDefault="004517FC" w:rsidP="00DE2250">
            <w:pPr>
              <w:spacing w:before="60" w:after="0" w:line="240" w:lineRule="auto"/>
              <w:rPr>
                <w:rFonts w:cs="Times New Roman"/>
                <w:color w:val="000000" w:themeColor="text1"/>
                <w:szCs w:val="28"/>
              </w:rPr>
            </w:pPr>
            <w:r w:rsidRPr="009A56E1">
              <w:rPr>
                <w:rFonts w:cs="Times New Roman"/>
                <w:color w:val="000000" w:themeColor="text1"/>
                <w:szCs w:val="28"/>
              </w:rPr>
              <w:t xml:space="preserve">Luật Ngân sách nhà nước </w:t>
            </w:r>
          </w:p>
        </w:tc>
      </w:tr>
      <w:tr w:rsidR="004517FC" w:rsidRPr="009A56E1" w14:paraId="26C7CAF7" w14:textId="77777777" w:rsidTr="004517FC">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9EBC6" w14:textId="0E4E64ED" w:rsidR="004517FC" w:rsidRPr="002B27F3" w:rsidRDefault="004517FC" w:rsidP="002B27F3">
            <w:pPr>
              <w:pStyle w:val="ListParagraph"/>
              <w:numPr>
                <w:ilvl w:val="0"/>
                <w:numId w:val="8"/>
              </w:numPr>
              <w:spacing w:before="60" w:after="0" w:line="240" w:lineRule="auto"/>
              <w:jc w:val="center"/>
              <w:rPr>
                <w:rFonts w:cs="Times New Roman"/>
                <w:color w:val="000000" w:themeColor="text1"/>
                <w:szCs w:val="28"/>
              </w:rPr>
            </w:pPr>
          </w:p>
        </w:tc>
        <w:tc>
          <w:tcPr>
            <w:tcW w:w="8079" w:type="dxa"/>
            <w:tcBorders>
              <w:top w:val="nil"/>
              <w:left w:val="nil"/>
              <w:bottom w:val="single" w:sz="8" w:space="0" w:color="auto"/>
              <w:right w:val="single" w:sz="8" w:space="0" w:color="auto"/>
            </w:tcBorders>
            <w:tcMar>
              <w:top w:w="0" w:type="dxa"/>
              <w:left w:w="108" w:type="dxa"/>
              <w:bottom w:w="0" w:type="dxa"/>
              <w:right w:w="108" w:type="dxa"/>
            </w:tcMar>
          </w:tcPr>
          <w:p w14:paraId="39770A02" w14:textId="6A38737F" w:rsidR="004517FC" w:rsidRPr="009A56E1" w:rsidRDefault="004517FC" w:rsidP="00DE2250">
            <w:pPr>
              <w:spacing w:before="60" w:after="0" w:line="240" w:lineRule="auto"/>
              <w:rPr>
                <w:rFonts w:cs="Times New Roman"/>
                <w:color w:val="000000" w:themeColor="text1"/>
                <w:szCs w:val="28"/>
              </w:rPr>
            </w:pPr>
            <w:r w:rsidRPr="009A56E1">
              <w:rPr>
                <w:rFonts w:cs="Times New Roman"/>
                <w:color w:val="000000" w:themeColor="text1"/>
                <w:szCs w:val="28"/>
              </w:rPr>
              <w:t xml:space="preserve">Luật Thanh tra </w:t>
            </w:r>
          </w:p>
        </w:tc>
      </w:tr>
      <w:tr w:rsidR="00EE1757" w:rsidRPr="009A56E1" w14:paraId="7D33A2FB" w14:textId="77777777" w:rsidTr="00CF18F7">
        <w:tc>
          <w:tcPr>
            <w:tcW w:w="983"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6C74847" w14:textId="77777777" w:rsidR="00EE1757" w:rsidRPr="002B27F3" w:rsidRDefault="00EE1757" w:rsidP="00EE1757">
            <w:pPr>
              <w:pStyle w:val="ListParagraph"/>
              <w:numPr>
                <w:ilvl w:val="0"/>
                <w:numId w:val="8"/>
              </w:numPr>
              <w:spacing w:before="60" w:after="0" w:line="240" w:lineRule="auto"/>
              <w:jc w:val="center"/>
              <w:rPr>
                <w:rFonts w:cs="Times New Roman"/>
                <w:color w:val="000000" w:themeColor="text1"/>
                <w:szCs w:val="28"/>
              </w:rPr>
            </w:pPr>
          </w:p>
        </w:tc>
        <w:tc>
          <w:tcPr>
            <w:tcW w:w="8079" w:type="dxa"/>
            <w:tcBorders>
              <w:top w:val="nil"/>
              <w:left w:val="nil"/>
              <w:bottom w:val="single" w:sz="4" w:space="0" w:color="auto"/>
              <w:right w:val="single" w:sz="8" w:space="0" w:color="auto"/>
            </w:tcBorders>
            <w:tcMar>
              <w:top w:w="0" w:type="dxa"/>
              <w:left w:w="108" w:type="dxa"/>
              <w:bottom w:w="0" w:type="dxa"/>
              <w:right w:w="108" w:type="dxa"/>
            </w:tcMar>
          </w:tcPr>
          <w:p w14:paraId="062CBBF7" w14:textId="7B60D34B" w:rsidR="00EE1757" w:rsidRPr="009A56E1" w:rsidRDefault="00EE1757" w:rsidP="00EE1757">
            <w:pPr>
              <w:spacing w:before="60" w:after="0" w:line="240" w:lineRule="auto"/>
              <w:rPr>
                <w:rFonts w:cs="Times New Roman"/>
                <w:color w:val="000000" w:themeColor="text1"/>
                <w:szCs w:val="28"/>
              </w:rPr>
            </w:pPr>
            <w:r w:rsidRPr="00EE1757">
              <w:rPr>
                <w:color w:val="000000" w:themeColor="text1"/>
                <w:szCs w:val="28"/>
              </w:rPr>
              <w:t>Luật Khoa học, công nghệ và đổi mới sáng tạo</w:t>
            </w:r>
          </w:p>
        </w:tc>
      </w:tr>
      <w:tr w:rsidR="00EE1757" w:rsidRPr="009A56E1" w14:paraId="16086787" w14:textId="77777777" w:rsidTr="00CF18F7">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D40C6" w14:textId="4AA919BE" w:rsidR="00EE1757" w:rsidRPr="002B27F3" w:rsidRDefault="00EE1757" w:rsidP="00EE1757">
            <w:pPr>
              <w:pStyle w:val="ListParagraph"/>
              <w:numPr>
                <w:ilvl w:val="0"/>
                <w:numId w:val="8"/>
              </w:numPr>
              <w:spacing w:before="60" w:after="0" w:line="240" w:lineRule="auto"/>
              <w:jc w:val="center"/>
              <w:rPr>
                <w:rFonts w:cs="Times New Roman"/>
                <w:color w:val="000000" w:themeColor="text1"/>
                <w:szCs w:val="28"/>
              </w:rPr>
            </w:pPr>
          </w:p>
        </w:tc>
        <w:tc>
          <w:tcPr>
            <w:tcW w:w="8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1A973C" w14:textId="0193989A" w:rsidR="00EE1757" w:rsidRPr="009A56E1" w:rsidRDefault="00EE1757" w:rsidP="00EE1757">
            <w:pPr>
              <w:spacing w:before="60" w:after="0" w:line="240" w:lineRule="auto"/>
              <w:jc w:val="both"/>
              <w:rPr>
                <w:rFonts w:cs="Times New Roman"/>
                <w:color w:val="000000" w:themeColor="text1"/>
                <w:szCs w:val="28"/>
              </w:rPr>
            </w:pPr>
            <w:r w:rsidRPr="009A56E1">
              <w:rPr>
                <w:rFonts w:cs="Times New Roman"/>
                <w:color w:val="000000" w:themeColor="text1"/>
                <w:szCs w:val="28"/>
              </w:rPr>
              <w:t xml:space="preserve">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w:t>
            </w:r>
          </w:p>
        </w:tc>
      </w:tr>
      <w:tr w:rsidR="00EE1757" w:rsidRPr="009A56E1" w14:paraId="1431DDF5" w14:textId="77777777" w:rsidTr="006A06D2">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B8902" w14:textId="77777777" w:rsidR="00EE1757" w:rsidRPr="002B27F3" w:rsidRDefault="00EE1757" w:rsidP="00EE1757">
            <w:pPr>
              <w:pStyle w:val="ListParagraph"/>
              <w:numPr>
                <w:ilvl w:val="0"/>
                <w:numId w:val="8"/>
              </w:numPr>
              <w:spacing w:before="60" w:after="0" w:line="240" w:lineRule="auto"/>
              <w:jc w:val="center"/>
              <w:rPr>
                <w:rFonts w:cs="Times New Roman"/>
                <w:color w:val="000000" w:themeColor="text1"/>
                <w:szCs w:val="28"/>
              </w:rPr>
            </w:pPr>
          </w:p>
        </w:tc>
        <w:tc>
          <w:tcPr>
            <w:tcW w:w="8079"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4D1405DD" w14:textId="536AAC0C" w:rsidR="00EE1757" w:rsidRPr="009A56E1" w:rsidRDefault="008A10BE" w:rsidP="00EE1757">
            <w:pPr>
              <w:spacing w:before="60" w:after="0" w:line="240" w:lineRule="auto"/>
              <w:jc w:val="both"/>
              <w:rPr>
                <w:rFonts w:cs="Times New Roman"/>
                <w:color w:val="000000" w:themeColor="text1"/>
                <w:szCs w:val="28"/>
              </w:rPr>
            </w:pPr>
            <w:hyperlink r:id="rId35" w:history="1">
              <w:r w:rsidR="00EE1757" w:rsidRPr="009A56E1">
                <w:rPr>
                  <w:rStyle w:val="Hyperlink"/>
                  <w:color w:val="000000" w:themeColor="text1"/>
                  <w:szCs w:val="28"/>
                  <w:u w:val="none"/>
                </w:rPr>
                <w:t xml:space="preserve">Nghị quyết </w:t>
              </w:r>
              <w:r w:rsidR="00EE1757">
                <w:rPr>
                  <w:rStyle w:val="Hyperlink"/>
                  <w:color w:val="000000" w:themeColor="text1"/>
                  <w:szCs w:val="28"/>
                  <w:u w:val="none"/>
                </w:rPr>
                <w:t xml:space="preserve">số </w:t>
              </w:r>
              <w:r w:rsidR="00EE1757" w:rsidRPr="009A56E1">
                <w:rPr>
                  <w:rStyle w:val="Hyperlink"/>
                  <w:color w:val="000000" w:themeColor="text1"/>
                  <w:szCs w:val="28"/>
                  <w:u w:val="none"/>
                </w:rPr>
                <w:t>203/2025/QH15</w:t>
              </w:r>
            </w:hyperlink>
            <w:r w:rsidR="00EE1757" w:rsidRPr="009A56E1">
              <w:rPr>
                <w:color w:val="000000" w:themeColor="text1"/>
                <w:szCs w:val="28"/>
              </w:rPr>
              <w:t> </w:t>
            </w:r>
            <w:r w:rsidR="00EE1757">
              <w:rPr>
                <w:color w:val="000000" w:themeColor="text1"/>
                <w:szCs w:val="28"/>
              </w:rPr>
              <w:t xml:space="preserve">của Quốc hội </w:t>
            </w:r>
            <w:r w:rsidR="00EE1757" w:rsidRPr="009A56E1">
              <w:rPr>
                <w:color w:val="000000" w:themeColor="text1"/>
                <w:szCs w:val="28"/>
              </w:rPr>
              <w:t>sửa đổi, bổ sung một số điều của Hiến pháp nước Cộng hòa xã hội chủ nghĩa Việt Nam</w:t>
            </w:r>
          </w:p>
        </w:tc>
      </w:tr>
      <w:tr w:rsidR="00EE1757" w:rsidRPr="009A56E1" w14:paraId="1BC7B23B" w14:textId="77777777" w:rsidTr="00B00C64">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E2729" w14:textId="77777777" w:rsidR="00EE1757" w:rsidRPr="002B27F3" w:rsidRDefault="00EE1757" w:rsidP="00EE1757">
            <w:pPr>
              <w:pStyle w:val="ListParagraph"/>
              <w:numPr>
                <w:ilvl w:val="0"/>
                <w:numId w:val="8"/>
              </w:numPr>
              <w:spacing w:before="60" w:after="0" w:line="240" w:lineRule="auto"/>
              <w:jc w:val="center"/>
              <w:rPr>
                <w:rFonts w:cs="Times New Roman"/>
                <w:color w:val="000000" w:themeColor="text1"/>
                <w:szCs w:val="28"/>
              </w:rPr>
            </w:pPr>
          </w:p>
        </w:tc>
        <w:tc>
          <w:tcPr>
            <w:tcW w:w="8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120E4" w14:textId="65F237BF" w:rsidR="00EE1757" w:rsidRDefault="00EE1757" w:rsidP="00EE1757">
            <w:pPr>
              <w:spacing w:before="60" w:after="0" w:line="240" w:lineRule="auto"/>
              <w:jc w:val="both"/>
            </w:pPr>
            <w:r w:rsidRPr="00137FEF">
              <w:rPr>
                <w:rFonts w:cs="Times New Roman"/>
                <w:color w:val="000000" w:themeColor="text1"/>
                <w:szCs w:val="28"/>
              </w:rPr>
              <w:t xml:space="preserve">Nghị quyết </w:t>
            </w:r>
            <w:r>
              <w:rPr>
                <w:rFonts w:cs="Times New Roman"/>
                <w:color w:val="000000" w:themeColor="text1"/>
                <w:szCs w:val="28"/>
              </w:rPr>
              <w:t xml:space="preserve">của HĐND tỉnh </w:t>
            </w:r>
            <w:r w:rsidRPr="00137FEF">
              <w:rPr>
                <w:rFonts w:cs="Times New Roman"/>
                <w:color w:val="000000" w:themeColor="text1"/>
                <w:szCs w:val="28"/>
              </w:rPr>
              <w:t>sửa đổi, bổ sung một số nội dung tại Nghị quyết số 41/2021/NQ-HĐND ngày 16/12/2021 của HĐND tỉnh quy định về phân cấp nguồn thu, tỷ lệ phần trăm phân chia nguồn thu và phân cấp nhiệm vụ chi các cấp ngân sách địa phương giai đoạn 2022-2025; nguyên tắc, tiêu chí và định mức phân bổ chi thường xuyên ngân sách địa phương năm 2022 để áp dụng cho giai đoạn 2022-2025</w:t>
            </w:r>
          </w:p>
        </w:tc>
      </w:tr>
      <w:tr w:rsidR="00EE1757" w:rsidRPr="009A56E1" w14:paraId="33121B6B" w14:textId="77777777" w:rsidTr="00B00C64">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3AB6A" w14:textId="77777777" w:rsidR="00EE1757" w:rsidRPr="002B27F3" w:rsidRDefault="00EE1757" w:rsidP="00EE1757">
            <w:pPr>
              <w:pStyle w:val="ListParagraph"/>
              <w:numPr>
                <w:ilvl w:val="0"/>
                <w:numId w:val="8"/>
              </w:numPr>
              <w:spacing w:before="60" w:after="0" w:line="240" w:lineRule="auto"/>
              <w:jc w:val="center"/>
              <w:rPr>
                <w:rFonts w:cs="Times New Roman"/>
                <w:color w:val="000000" w:themeColor="text1"/>
                <w:szCs w:val="28"/>
              </w:rPr>
            </w:pPr>
          </w:p>
        </w:tc>
        <w:tc>
          <w:tcPr>
            <w:tcW w:w="8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01EB2" w14:textId="77777777" w:rsidR="00EE1757" w:rsidRDefault="00EE1757" w:rsidP="00EE1757">
            <w:pPr>
              <w:spacing w:before="60" w:after="0" w:line="240" w:lineRule="auto"/>
              <w:jc w:val="both"/>
              <w:rPr>
                <w:rFonts w:cs="Times New Roman"/>
                <w:color w:val="000000" w:themeColor="text1"/>
                <w:szCs w:val="28"/>
              </w:rPr>
            </w:pPr>
            <w:r w:rsidRPr="00137FEF">
              <w:rPr>
                <w:rFonts w:cs="Times New Roman"/>
                <w:color w:val="000000" w:themeColor="text1"/>
                <w:szCs w:val="28"/>
              </w:rPr>
              <w:t>Nghị quyết</w:t>
            </w:r>
            <w:r>
              <w:rPr>
                <w:rFonts w:cs="Times New Roman"/>
                <w:color w:val="000000" w:themeColor="text1"/>
                <w:szCs w:val="28"/>
              </w:rPr>
              <w:t xml:space="preserve"> của HĐND</w:t>
            </w:r>
            <w:r w:rsidRPr="00137FEF">
              <w:rPr>
                <w:rFonts w:cs="Times New Roman"/>
                <w:color w:val="000000" w:themeColor="text1"/>
                <w:szCs w:val="28"/>
              </w:rPr>
              <w:t xml:space="preserve"> quy định thẩm quyền quyết định phê duyệt nhiệm vụ và dự toán kinh phí mua sắm, sửa chữa, cải tạo, nâng cấp tài sản, trang thiết bị; thuê hàng hóa, dịch vụ; sửa chữa, cải tạo, nâng cấp, mở rộng, xây dựng mới hạng mục công trình trong các dự án đã đầu tư xây dựng của cơ quan, đơn vị thuộc phạm vi quản lý của tỉnh Hà Tĩnh</w:t>
            </w:r>
          </w:p>
          <w:p w14:paraId="1203B3B7" w14:textId="0C5CE2A9" w:rsidR="00970A6D" w:rsidRPr="00970A6D" w:rsidRDefault="00970A6D" w:rsidP="00EE1757">
            <w:pPr>
              <w:spacing w:before="60" w:after="0" w:line="240" w:lineRule="auto"/>
              <w:jc w:val="both"/>
              <w:rPr>
                <w:sz w:val="16"/>
                <w:szCs w:val="10"/>
              </w:rPr>
            </w:pPr>
          </w:p>
        </w:tc>
      </w:tr>
      <w:bookmarkEnd w:id="0"/>
    </w:tbl>
    <w:p w14:paraId="09D80EB3" w14:textId="0133EFDB" w:rsidR="007D3AC9" w:rsidRPr="00DE2250" w:rsidRDefault="007D3AC9" w:rsidP="00DE2250">
      <w:pPr>
        <w:spacing w:before="60" w:after="0" w:line="240" w:lineRule="auto"/>
        <w:ind w:left="589" w:firstLine="131"/>
        <w:jc w:val="both"/>
        <w:rPr>
          <w:rFonts w:cs="Times New Roman"/>
          <w:color w:val="000000" w:themeColor="text1"/>
          <w:sz w:val="4"/>
          <w:szCs w:val="4"/>
        </w:rPr>
      </w:pPr>
    </w:p>
    <w:p w14:paraId="0983EAD4" w14:textId="77777777" w:rsidR="00970A6D" w:rsidRPr="00B00C64" w:rsidRDefault="005C3144" w:rsidP="008C28F1">
      <w:pPr>
        <w:spacing w:before="60" w:after="0" w:line="240" w:lineRule="auto"/>
        <w:ind w:firstLine="851"/>
        <w:jc w:val="both"/>
        <w:rPr>
          <w:rFonts w:cs="Times New Roman"/>
          <w:b/>
          <w:bCs/>
          <w:color w:val="000000" w:themeColor="text1"/>
          <w:spacing w:val="-4"/>
          <w:sz w:val="2"/>
          <w:szCs w:val="28"/>
        </w:rPr>
      </w:pPr>
      <w:r w:rsidRPr="0060328F">
        <w:rPr>
          <w:rFonts w:cs="Times New Roman"/>
          <w:b/>
          <w:bCs/>
          <w:color w:val="000000" w:themeColor="text1"/>
          <w:spacing w:val="-4"/>
          <w:szCs w:val="28"/>
        </w:rPr>
        <w:t xml:space="preserve"> </w:t>
      </w:r>
    </w:p>
    <w:p w14:paraId="73646EBE" w14:textId="24D48BBA" w:rsidR="006A06D2" w:rsidRPr="006A06D2" w:rsidRDefault="006A06D2" w:rsidP="008C28F1">
      <w:pPr>
        <w:spacing w:before="60" w:after="0" w:line="240" w:lineRule="auto"/>
        <w:ind w:firstLine="851"/>
        <w:jc w:val="both"/>
        <w:rPr>
          <w:rFonts w:cs="Times New Roman"/>
          <w:color w:val="000000" w:themeColor="text1"/>
          <w:szCs w:val="28"/>
        </w:rPr>
      </w:pPr>
      <w:r>
        <w:rPr>
          <w:rFonts w:cs="Times New Roman"/>
          <w:color w:val="000000" w:themeColor="text1"/>
          <w:szCs w:val="28"/>
        </w:rPr>
        <w:t>b</w:t>
      </w:r>
      <w:r w:rsidRPr="006A06D2">
        <w:rPr>
          <w:rFonts w:cs="Times New Roman"/>
          <w:color w:val="000000" w:themeColor="text1"/>
          <w:szCs w:val="28"/>
        </w:rPr>
        <w:t xml:space="preserve">) </w:t>
      </w:r>
      <w:r>
        <w:rPr>
          <w:rFonts w:cs="Times New Roman"/>
          <w:color w:val="000000" w:themeColor="text1"/>
          <w:szCs w:val="28"/>
        </w:rPr>
        <w:t>Liên quan đến doanh nghiệp và người lao động trong doanh nghiệp:</w:t>
      </w:r>
    </w:p>
    <w:p w14:paraId="6EF9707F" w14:textId="77777777" w:rsidR="006A06D2" w:rsidRPr="00DE2250" w:rsidRDefault="006A06D2" w:rsidP="006A06D2">
      <w:pPr>
        <w:spacing w:before="60" w:after="0" w:line="240" w:lineRule="auto"/>
        <w:ind w:firstLine="720"/>
        <w:jc w:val="both"/>
        <w:rPr>
          <w:rFonts w:cs="Times New Roman"/>
          <w:b/>
          <w:bCs/>
          <w:i/>
          <w:iCs/>
          <w:color w:val="000000" w:themeColor="text1"/>
          <w:sz w:val="14"/>
          <w:szCs w:val="14"/>
        </w:rPr>
      </w:pPr>
    </w:p>
    <w:tbl>
      <w:tblPr>
        <w:tblW w:w="9062" w:type="dxa"/>
        <w:tblCellMar>
          <w:left w:w="0" w:type="dxa"/>
          <w:right w:w="0" w:type="dxa"/>
        </w:tblCellMar>
        <w:tblLook w:val="04A0" w:firstRow="1" w:lastRow="0" w:firstColumn="1" w:lastColumn="0" w:noHBand="0" w:noVBand="1"/>
      </w:tblPr>
      <w:tblGrid>
        <w:gridCol w:w="983"/>
        <w:gridCol w:w="8079"/>
      </w:tblGrid>
      <w:tr w:rsidR="006A06D2" w:rsidRPr="009A56E1" w14:paraId="7CD3EB1F" w14:textId="77777777" w:rsidTr="00786109">
        <w:tc>
          <w:tcPr>
            <w:tcW w:w="9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5DB38A" w14:textId="77777777" w:rsidR="006A06D2" w:rsidRPr="009A56E1" w:rsidRDefault="006A06D2" w:rsidP="00786109">
            <w:pPr>
              <w:pStyle w:val="NormalWeb"/>
              <w:spacing w:before="60" w:beforeAutospacing="0" w:after="0" w:afterAutospacing="0"/>
              <w:jc w:val="center"/>
              <w:rPr>
                <w:color w:val="000000" w:themeColor="text1"/>
                <w:sz w:val="28"/>
                <w:szCs w:val="28"/>
              </w:rPr>
            </w:pPr>
            <w:r w:rsidRPr="009A56E1">
              <w:rPr>
                <w:rStyle w:val="Strong"/>
                <w:color w:val="000000" w:themeColor="text1"/>
                <w:sz w:val="28"/>
                <w:szCs w:val="28"/>
              </w:rPr>
              <w:t>T</w:t>
            </w:r>
            <w:r>
              <w:rPr>
                <w:rStyle w:val="Strong"/>
                <w:color w:val="000000" w:themeColor="text1"/>
                <w:sz w:val="28"/>
                <w:szCs w:val="28"/>
              </w:rPr>
              <w:t>T</w:t>
            </w:r>
          </w:p>
        </w:tc>
        <w:tc>
          <w:tcPr>
            <w:tcW w:w="80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BDBBA2" w14:textId="77777777" w:rsidR="006A06D2" w:rsidRPr="004517FC" w:rsidRDefault="006A06D2" w:rsidP="00786109">
            <w:pPr>
              <w:pStyle w:val="NormalWeb"/>
              <w:spacing w:before="60" w:beforeAutospacing="0" w:after="0" w:afterAutospacing="0"/>
              <w:jc w:val="center"/>
              <w:rPr>
                <w:b/>
                <w:bCs/>
                <w:color w:val="000000" w:themeColor="text1"/>
                <w:sz w:val="28"/>
                <w:szCs w:val="28"/>
              </w:rPr>
            </w:pPr>
            <w:r w:rsidRPr="009A56E1">
              <w:rPr>
                <w:rStyle w:val="Strong"/>
                <w:color w:val="000000" w:themeColor="text1"/>
                <w:sz w:val="28"/>
                <w:szCs w:val="28"/>
              </w:rPr>
              <w:t>Tên văn bản</w:t>
            </w:r>
          </w:p>
        </w:tc>
      </w:tr>
      <w:tr w:rsidR="00EE1757" w:rsidRPr="009A56E1" w14:paraId="6403AED9" w14:textId="77777777" w:rsidTr="00815B96">
        <w:tc>
          <w:tcPr>
            <w:tcW w:w="983"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8F00A15" w14:textId="77777777" w:rsidR="00EE1757" w:rsidRPr="009A56E1" w:rsidRDefault="00EE1757" w:rsidP="00EE1757">
            <w:pPr>
              <w:pStyle w:val="NormalWeb"/>
              <w:numPr>
                <w:ilvl w:val="0"/>
                <w:numId w:val="9"/>
              </w:numPr>
              <w:spacing w:before="60" w:beforeAutospacing="0" w:after="0" w:afterAutospacing="0"/>
              <w:jc w:val="center"/>
              <w:rPr>
                <w:color w:val="000000" w:themeColor="text1"/>
                <w:sz w:val="28"/>
                <w:szCs w:val="28"/>
              </w:rPr>
            </w:pPr>
          </w:p>
        </w:tc>
        <w:tc>
          <w:tcPr>
            <w:tcW w:w="8079" w:type="dxa"/>
            <w:tcBorders>
              <w:top w:val="nil"/>
              <w:left w:val="nil"/>
              <w:bottom w:val="single" w:sz="4" w:space="0" w:color="auto"/>
              <w:right w:val="single" w:sz="8" w:space="0" w:color="auto"/>
            </w:tcBorders>
            <w:tcMar>
              <w:top w:w="0" w:type="dxa"/>
              <w:left w:w="108" w:type="dxa"/>
              <w:bottom w:w="0" w:type="dxa"/>
              <w:right w:w="108" w:type="dxa"/>
            </w:tcMar>
          </w:tcPr>
          <w:p w14:paraId="5BBFB15A" w14:textId="63B1165D" w:rsidR="00EE1757" w:rsidRPr="009A56E1" w:rsidRDefault="00EE1757" w:rsidP="00EE1757">
            <w:pPr>
              <w:pStyle w:val="NormalWeb"/>
              <w:spacing w:before="60" w:beforeAutospacing="0" w:after="0" w:afterAutospacing="0"/>
              <w:rPr>
                <w:color w:val="000000" w:themeColor="text1"/>
                <w:sz w:val="28"/>
                <w:szCs w:val="28"/>
              </w:rPr>
            </w:pPr>
            <w:r w:rsidRPr="006A06D2">
              <w:rPr>
                <w:color w:val="000000" w:themeColor="text1"/>
                <w:sz w:val="28"/>
                <w:szCs w:val="28"/>
              </w:rPr>
              <w:t>Luật sửa đổi, bổ sung một số điều của Luật Doanh nghiệp</w:t>
            </w:r>
          </w:p>
        </w:tc>
      </w:tr>
      <w:tr w:rsidR="00EE1757" w:rsidRPr="009A56E1" w14:paraId="49F0C3E5" w14:textId="77777777" w:rsidTr="00AB0AD6">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79CE9" w14:textId="77777777" w:rsidR="00EE1757" w:rsidRPr="009A56E1" w:rsidRDefault="00EE1757" w:rsidP="00EE1757">
            <w:pPr>
              <w:pStyle w:val="NormalWeb"/>
              <w:numPr>
                <w:ilvl w:val="0"/>
                <w:numId w:val="9"/>
              </w:numPr>
              <w:spacing w:before="60" w:beforeAutospacing="0" w:after="0" w:afterAutospacing="0"/>
              <w:jc w:val="center"/>
              <w:rPr>
                <w:color w:val="000000" w:themeColor="text1"/>
                <w:sz w:val="28"/>
                <w:szCs w:val="28"/>
              </w:rPr>
            </w:pPr>
          </w:p>
        </w:tc>
        <w:tc>
          <w:tcPr>
            <w:tcW w:w="8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B8DEE" w14:textId="5BFB8C2F" w:rsidR="00EE1757" w:rsidRPr="009A56E1" w:rsidRDefault="00EE1757" w:rsidP="00EE1757">
            <w:pPr>
              <w:pStyle w:val="NormalWeb"/>
              <w:spacing w:before="60" w:beforeAutospacing="0" w:after="0" w:afterAutospacing="0"/>
              <w:rPr>
                <w:color w:val="000000" w:themeColor="text1"/>
                <w:sz w:val="28"/>
                <w:szCs w:val="28"/>
              </w:rPr>
            </w:pPr>
            <w:r w:rsidRPr="006A06D2">
              <w:rPr>
                <w:color w:val="000000" w:themeColor="text1"/>
                <w:sz w:val="28"/>
                <w:szCs w:val="28"/>
              </w:rPr>
              <w:t>Luật Thuế tiêu thụ đặc biệt</w:t>
            </w:r>
          </w:p>
        </w:tc>
      </w:tr>
      <w:tr w:rsidR="00EE1757" w:rsidRPr="006A06D2" w14:paraId="4D27714C" w14:textId="77777777" w:rsidTr="007D7B91">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3CFA0" w14:textId="77777777" w:rsidR="00EE1757" w:rsidRPr="006A06D2" w:rsidRDefault="00EE1757" w:rsidP="00EE1757">
            <w:pPr>
              <w:pStyle w:val="NormalWeb"/>
              <w:numPr>
                <w:ilvl w:val="0"/>
                <w:numId w:val="9"/>
              </w:numPr>
              <w:spacing w:before="60" w:beforeAutospacing="0" w:after="0" w:afterAutospacing="0"/>
              <w:jc w:val="center"/>
              <w:rPr>
                <w:color w:val="000000" w:themeColor="text1"/>
                <w:sz w:val="28"/>
                <w:szCs w:val="28"/>
              </w:rPr>
            </w:pPr>
          </w:p>
        </w:tc>
        <w:tc>
          <w:tcPr>
            <w:tcW w:w="8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11174" w14:textId="706EB9BA" w:rsidR="00EE1757" w:rsidRPr="006A06D2" w:rsidRDefault="00EE1757" w:rsidP="00B00C64">
            <w:pPr>
              <w:pStyle w:val="NormalWeb"/>
              <w:spacing w:before="60" w:beforeAutospacing="0" w:after="0" w:afterAutospacing="0"/>
              <w:jc w:val="both"/>
              <w:rPr>
                <w:color w:val="000000" w:themeColor="text1"/>
                <w:sz w:val="28"/>
                <w:szCs w:val="28"/>
              </w:rPr>
            </w:pPr>
            <w:r w:rsidRPr="006A06D2">
              <w:rPr>
                <w:color w:val="000000" w:themeColor="text1"/>
                <w:spacing w:val="-8"/>
                <w:sz w:val="28"/>
                <w:szCs w:val="28"/>
              </w:rPr>
              <w:t>Luật sửa đổi, bổ sung một số điều của Luật Chất lượng sản phẩm, hàng hóa</w:t>
            </w:r>
          </w:p>
        </w:tc>
      </w:tr>
      <w:tr w:rsidR="00EE1757" w:rsidRPr="006A06D2" w14:paraId="65DE54C4" w14:textId="77777777" w:rsidTr="000462EA">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331EF" w14:textId="77777777" w:rsidR="00EE1757" w:rsidRPr="006A06D2" w:rsidRDefault="00EE1757" w:rsidP="00EE1757">
            <w:pPr>
              <w:pStyle w:val="NormalWeb"/>
              <w:numPr>
                <w:ilvl w:val="0"/>
                <w:numId w:val="9"/>
              </w:numPr>
              <w:spacing w:before="60" w:beforeAutospacing="0" w:after="0" w:afterAutospacing="0"/>
              <w:jc w:val="center"/>
              <w:rPr>
                <w:color w:val="000000" w:themeColor="text1"/>
                <w:sz w:val="28"/>
                <w:szCs w:val="28"/>
              </w:rPr>
            </w:pPr>
          </w:p>
        </w:tc>
        <w:tc>
          <w:tcPr>
            <w:tcW w:w="8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AF9470" w14:textId="62D7FD51" w:rsidR="00EE1757" w:rsidRPr="006A06D2" w:rsidRDefault="00EE1757" w:rsidP="00EE1757">
            <w:pPr>
              <w:pStyle w:val="NormalWeb"/>
              <w:spacing w:before="60" w:beforeAutospacing="0" w:after="0" w:afterAutospacing="0"/>
              <w:rPr>
                <w:color w:val="000000" w:themeColor="text1"/>
                <w:sz w:val="28"/>
                <w:szCs w:val="28"/>
              </w:rPr>
            </w:pPr>
            <w:r w:rsidRPr="006A06D2">
              <w:rPr>
                <w:color w:val="000000" w:themeColor="text1"/>
                <w:sz w:val="28"/>
                <w:szCs w:val="28"/>
              </w:rPr>
              <w:t>Luật Thuế thu nhập doanh nghiệp</w:t>
            </w:r>
          </w:p>
        </w:tc>
      </w:tr>
      <w:tr w:rsidR="00EE1757" w:rsidRPr="006A06D2" w14:paraId="346BC075" w14:textId="77777777" w:rsidTr="00AB0AD6">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0C66" w14:textId="77777777" w:rsidR="00EE1757" w:rsidRPr="006A06D2" w:rsidRDefault="00EE1757" w:rsidP="00EE1757">
            <w:pPr>
              <w:pStyle w:val="NormalWeb"/>
              <w:numPr>
                <w:ilvl w:val="0"/>
                <w:numId w:val="9"/>
              </w:numPr>
              <w:spacing w:before="60" w:beforeAutospacing="0" w:after="0" w:afterAutospacing="0"/>
              <w:jc w:val="center"/>
              <w:rPr>
                <w:color w:val="000000" w:themeColor="text1"/>
                <w:sz w:val="28"/>
                <w:szCs w:val="28"/>
              </w:rPr>
            </w:pPr>
          </w:p>
        </w:tc>
        <w:tc>
          <w:tcPr>
            <w:tcW w:w="8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2083C5" w14:textId="1B8CDA9E" w:rsidR="00EE1757" w:rsidRPr="006A06D2" w:rsidRDefault="00EE1757" w:rsidP="00EE1757">
            <w:pPr>
              <w:pStyle w:val="NormalWeb"/>
              <w:spacing w:before="60" w:beforeAutospacing="0" w:after="0" w:afterAutospacing="0"/>
              <w:jc w:val="both"/>
              <w:rPr>
                <w:color w:val="000000" w:themeColor="text1"/>
                <w:sz w:val="28"/>
                <w:szCs w:val="28"/>
              </w:rPr>
            </w:pPr>
            <w:r w:rsidRPr="00EE1757">
              <w:rPr>
                <w:color w:val="000000" w:themeColor="text1"/>
                <w:sz w:val="28"/>
                <w:szCs w:val="28"/>
              </w:rPr>
              <w:t>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w:t>
            </w:r>
          </w:p>
        </w:tc>
      </w:tr>
      <w:tr w:rsidR="00EE1757" w:rsidRPr="006A06D2" w14:paraId="512BCCBF" w14:textId="77777777" w:rsidTr="00637247">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09D6" w14:textId="77777777" w:rsidR="00EE1757" w:rsidRPr="006A06D2" w:rsidRDefault="00EE1757" w:rsidP="00EE1757">
            <w:pPr>
              <w:pStyle w:val="NormalWeb"/>
              <w:numPr>
                <w:ilvl w:val="0"/>
                <w:numId w:val="9"/>
              </w:numPr>
              <w:spacing w:before="60" w:beforeAutospacing="0" w:after="0" w:afterAutospacing="0"/>
              <w:jc w:val="center"/>
              <w:rPr>
                <w:color w:val="000000" w:themeColor="text1"/>
                <w:sz w:val="28"/>
                <w:szCs w:val="28"/>
              </w:rPr>
            </w:pPr>
          </w:p>
        </w:tc>
        <w:tc>
          <w:tcPr>
            <w:tcW w:w="8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635D4" w14:textId="5CD7D19C" w:rsidR="00EE1757" w:rsidRPr="006A06D2" w:rsidRDefault="00EE1757" w:rsidP="00EE1757">
            <w:pPr>
              <w:pStyle w:val="NormalWeb"/>
              <w:spacing w:before="60" w:beforeAutospacing="0" w:after="0" w:afterAutospacing="0"/>
              <w:rPr>
                <w:color w:val="000000" w:themeColor="text1"/>
                <w:sz w:val="28"/>
                <w:szCs w:val="28"/>
              </w:rPr>
            </w:pPr>
            <w:r w:rsidRPr="00EE1757">
              <w:rPr>
                <w:color w:val="000000" w:themeColor="text1"/>
                <w:sz w:val="28"/>
                <w:szCs w:val="28"/>
              </w:rPr>
              <w:t>Luật Khoa học, công nghệ và đổi mới sáng tạo</w:t>
            </w:r>
          </w:p>
        </w:tc>
      </w:tr>
      <w:tr w:rsidR="00EE1757" w:rsidRPr="006A06D2" w14:paraId="5312D9C6" w14:textId="77777777" w:rsidTr="00637247">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69FC1" w14:textId="77777777" w:rsidR="00EE1757" w:rsidRPr="006A06D2" w:rsidRDefault="00EE1757" w:rsidP="00EE1757">
            <w:pPr>
              <w:pStyle w:val="NormalWeb"/>
              <w:numPr>
                <w:ilvl w:val="0"/>
                <w:numId w:val="9"/>
              </w:numPr>
              <w:spacing w:before="60" w:beforeAutospacing="0" w:after="0" w:afterAutospacing="0"/>
              <w:jc w:val="center"/>
              <w:rPr>
                <w:color w:val="000000" w:themeColor="text1"/>
                <w:sz w:val="28"/>
                <w:szCs w:val="28"/>
              </w:rPr>
            </w:pPr>
          </w:p>
        </w:tc>
        <w:tc>
          <w:tcPr>
            <w:tcW w:w="8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B6D74" w14:textId="5E9139F1" w:rsidR="00EE1757" w:rsidRPr="006A06D2" w:rsidRDefault="00EE1757" w:rsidP="00EE1757">
            <w:pPr>
              <w:pStyle w:val="NormalWeb"/>
              <w:spacing w:before="60" w:beforeAutospacing="0" w:after="0" w:afterAutospacing="0"/>
              <w:rPr>
                <w:color w:val="000000" w:themeColor="text1"/>
                <w:sz w:val="28"/>
                <w:szCs w:val="28"/>
              </w:rPr>
            </w:pPr>
            <w:r w:rsidRPr="00EE1757">
              <w:rPr>
                <w:color w:val="000000" w:themeColor="text1"/>
                <w:sz w:val="28"/>
                <w:szCs w:val="28"/>
              </w:rPr>
              <w:t>Luật sửa đổi, bổ sung một số điều của Luật Các tổ chức tín dụng</w:t>
            </w:r>
          </w:p>
        </w:tc>
      </w:tr>
      <w:tr w:rsidR="00EE1757" w:rsidRPr="006A06D2" w14:paraId="6FFF09C3" w14:textId="77777777" w:rsidTr="00637247">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8084F" w14:textId="77777777" w:rsidR="00EE1757" w:rsidRPr="006A06D2" w:rsidRDefault="00EE1757" w:rsidP="00EE1757">
            <w:pPr>
              <w:pStyle w:val="NormalWeb"/>
              <w:numPr>
                <w:ilvl w:val="0"/>
                <w:numId w:val="9"/>
              </w:numPr>
              <w:spacing w:before="60" w:beforeAutospacing="0" w:after="0" w:afterAutospacing="0"/>
              <w:jc w:val="center"/>
              <w:rPr>
                <w:color w:val="000000" w:themeColor="text1"/>
                <w:sz w:val="28"/>
                <w:szCs w:val="28"/>
              </w:rPr>
            </w:pPr>
          </w:p>
        </w:tc>
        <w:tc>
          <w:tcPr>
            <w:tcW w:w="8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3B336" w14:textId="44930810" w:rsidR="00EE1757" w:rsidRPr="00EE1757" w:rsidRDefault="008A10BE" w:rsidP="00EE1757">
            <w:pPr>
              <w:pStyle w:val="NormalWeb"/>
              <w:spacing w:before="60" w:beforeAutospacing="0" w:after="0" w:afterAutospacing="0"/>
              <w:rPr>
                <w:color w:val="000000" w:themeColor="text1"/>
                <w:sz w:val="28"/>
                <w:szCs w:val="28"/>
              </w:rPr>
            </w:pPr>
            <w:hyperlink r:id="rId36" w:history="1">
              <w:r w:rsidR="00EE1757" w:rsidRPr="00EE1757">
                <w:rPr>
                  <w:rStyle w:val="Hyperlink"/>
                  <w:color w:val="000000" w:themeColor="text1"/>
                  <w:sz w:val="28"/>
                  <w:szCs w:val="28"/>
                  <w:u w:val="none"/>
                </w:rPr>
                <w:t>Nghị quyết số 204/2025/QH15</w:t>
              </w:r>
            </w:hyperlink>
            <w:r w:rsidR="00EE1757" w:rsidRPr="00EE1757">
              <w:rPr>
                <w:color w:val="000000" w:themeColor="text1"/>
                <w:sz w:val="28"/>
                <w:szCs w:val="28"/>
              </w:rPr>
              <w:t> về giảm thuế giá trị gia tăng</w:t>
            </w:r>
          </w:p>
        </w:tc>
      </w:tr>
      <w:tr w:rsidR="00EE1757" w:rsidRPr="006A06D2" w14:paraId="7432ACC0" w14:textId="77777777" w:rsidTr="00637247">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8BA0A" w14:textId="77777777" w:rsidR="00EE1757" w:rsidRPr="006A06D2" w:rsidRDefault="00EE1757" w:rsidP="00EE1757">
            <w:pPr>
              <w:pStyle w:val="NormalWeb"/>
              <w:numPr>
                <w:ilvl w:val="0"/>
                <w:numId w:val="9"/>
              </w:numPr>
              <w:spacing w:before="60" w:beforeAutospacing="0" w:after="0" w:afterAutospacing="0"/>
              <w:jc w:val="center"/>
              <w:rPr>
                <w:color w:val="000000" w:themeColor="text1"/>
                <w:sz w:val="28"/>
                <w:szCs w:val="28"/>
              </w:rPr>
            </w:pPr>
          </w:p>
        </w:tc>
        <w:tc>
          <w:tcPr>
            <w:tcW w:w="8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DC56" w14:textId="3E41B087" w:rsidR="00EE1757" w:rsidRPr="00EE1757" w:rsidRDefault="00EE1757" w:rsidP="00EE1757">
            <w:pPr>
              <w:pStyle w:val="NormalWeb"/>
              <w:spacing w:before="60" w:beforeAutospacing="0" w:after="0" w:afterAutospacing="0"/>
              <w:jc w:val="both"/>
              <w:rPr>
                <w:color w:val="000000" w:themeColor="text1"/>
                <w:sz w:val="28"/>
                <w:szCs w:val="28"/>
              </w:rPr>
            </w:pPr>
            <w:r w:rsidRPr="00EE1757">
              <w:rPr>
                <w:color w:val="000000" w:themeColor="text1"/>
                <w:sz w:val="28"/>
                <w:szCs w:val="28"/>
              </w:rPr>
              <w:t xml:space="preserve">Nghị quyết </w:t>
            </w:r>
            <w:r w:rsidR="00E64341">
              <w:rPr>
                <w:color w:val="000000" w:themeColor="text1"/>
                <w:sz w:val="28"/>
                <w:szCs w:val="28"/>
              </w:rPr>
              <w:t xml:space="preserve">của Quốc hội </w:t>
            </w:r>
            <w:r w:rsidRPr="00EE1757">
              <w:rPr>
                <w:color w:val="000000" w:themeColor="text1"/>
                <w:sz w:val="28"/>
                <w:szCs w:val="28"/>
              </w:rPr>
              <w:t>về việc kéo dài thời hạn miễn thuế sử dụng đất nông nghiệp</w:t>
            </w:r>
          </w:p>
        </w:tc>
      </w:tr>
    </w:tbl>
    <w:p w14:paraId="228D92A5" w14:textId="77777777" w:rsidR="00855A5B" w:rsidRPr="00855A5B" w:rsidRDefault="00855A5B" w:rsidP="00E64341">
      <w:pPr>
        <w:spacing w:before="60" w:after="0" w:line="240" w:lineRule="auto"/>
        <w:ind w:firstLine="720"/>
        <w:jc w:val="both"/>
        <w:rPr>
          <w:rFonts w:cs="Times New Roman"/>
          <w:color w:val="000000" w:themeColor="text1"/>
          <w:sz w:val="6"/>
          <w:szCs w:val="6"/>
        </w:rPr>
      </w:pPr>
    </w:p>
    <w:p w14:paraId="1F6D44D5" w14:textId="6B61D0A1" w:rsidR="00EE1757" w:rsidRPr="006A06D2" w:rsidRDefault="00EE1757" w:rsidP="00E64341">
      <w:pPr>
        <w:spacing w:before="60" w:after="0" w:line="240" w:lineRule="auto"/>
        <w:ind w:firstLine="720"/>
        <w:jc w:val="both"/>
        <w:rPr>
          <w:rFonts w:cs="Times New Roman"/>
          <w:color w:val="000000" w:themeColor="text1"/>
          <w:szCs w:val="28"/>
        </w:rPr>
      </w:pPr>
      <w:r>
        <w:rPr>
          <w:rFonts w:cs="Times New Roman"/>
          <w:color w:val="000000" w:themeColor="text1"/>
          <w:szCs w:val="28"/>
        </w:rPr>
        <w:t>c</w:t>
      </w:r>
      <w:r w:rsidRPr="006A06D2">
        <w:rPr>
          <w:rFonts w:cs="Times New Roman"/>
          <w:color w:val="000000" w:themeColor="text1"/>
          <w:szCs w:val="28"/>
        </w:rPr>
        <w:t xml:space="preserve">) </w:t>
      </w:r>
      <w:r>
        <w:rPr>
          <w:rFonts w:cs="Times New Roman"/>
          <w:color w:val="000000" w:themeColor="text1"/>
          <w:szCs w:val="28"/>
        </w:rPr>
        <w:t>Liên quan đến người dân:</w:t>
      </w:r>
    </w:p>
    <w:p w14:paraId="3DF661D7" w14:textId="77777777" w:rsidR="00EE1757" w:rsidRPr="00DE2250" w:rsidRDefault="00EE1757" w:rsidP="00EE1757">
      <w:pPr>
        <w:spacing w:before="60" w:after="0" w:line="240" w:lineRule="auto"/>
        <w:ind w:firstLine="720"/>
        <w:jc w:val="both"/>
        <w:rPr>
          <w:rFonts w:cs="Times New Roman"/>
          <w:b/>
          <w:bCs/>
          <w:i/>
          <w:iCs/>
          <w:color w:val="000000" w:themeColor="text1"/>
          <w:sz w:val="14"/>
          <w:szCs w:val="14"/>
        </w:rPr>
      </w:pPr>
    </w:p>
    <w:tbl>
      <w:tblPr>
        <w:tblW w:w="9062" w:type="dxa"/>
        <w:tblCellMar>
          <w:left w:w="0" w:type="dxa"/>
          <w:right w:w="0" w:type="dxa"/>
        </w:tblCellMar>
        <w:tblLook w:val="04A0" w:firstRow="1" w:lastRow="0" w:firstColumn="1" w:lastColumn="0" w:noHBand="0" w:noVBand="1"/>
      </w:tblPr>
      <w:tblGrid>
        <w:gridCol w:w="983"/>
        <w:gridCol w:w="8079"/>
      </w:tblGrid>
      <w:tr w:rsidR="00EE1757" w:rsidRPr="009A56E1" w14:paraId="1ED79A6F" w14:textId="77777777" w:rsidTr="00786109">
        <w:tc>
          <w:tcPr>
            <w:tcW w:w="9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14535E" w14:textId="77777777" w:rsidR="00EE1757" w:rsidRPr="009A56E1" w:rsidRDefault="00EE1757" w:rsidP="00786109">
            <w:pPr>
              <w:pStyle w:val="NormalWeb"/>
              <w:spacing w:before="60" w:beforeAutospacing="0" w:after="0" w:afterAutospacing="0"/>
              <w:jc w:val="center"/>
              <w:rPr>
                <w:color w:val="000000" w:themeColor="text1"/>
                <w:sz w:val="28"/>
                <w:szCs w:val="28"/>
              </w:rPr>
            </w:pPr>
            <w:r w:rsidRPr="009A56E1">
              <w:rPr>
                <w:rStyle w:val="Strong"/>
                <w:color w:val="000000" w:themeColor="text1"/>
                <w:sz w:val="28"/>
                <w:szCs w:val="28"/>
              </w:rPr>
              <w:t>T</w:t>
            </w:r>
            <w:r>
              <w:rPr>
                <w:rStyle w:val="Strong"/>
                <w:color w:val="000000" w:themeColor="text1"/>
                <w:sz w:val="28"/>
                <w:szCs w:val="28"/>
              </w:rPr>
              <w:t>T</w:t>
            </w:r>
          </w:p>
        </w:tc>
        <w:tc>
          <w:tcPr>
            <w:tcW w:w="80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CF03F5" w14:textId="77777777" w:rsidR="00EE1757" w:rsidRPr="004517FC" w:rsidRDefault="00EE1757" w:rsidP="00786109">
            <w:pPr>
              <w:pStyle w:val="NormalWeb"/>
              <w:spacing w:before="60" w:beforeAutospacing="0" w:after="0" w:afterAutospacing="0"/>
              <w:jc w:val="center"/>
              <w:rPr>
                <w:b/>
                <w:bCs/>
                <w:color w:val="000000" w:themeColor="text1"/>
                <w:sz w:val="28"/>
                <w:szCs w:val="28"/>
              </w:rPr>
            </w:pPr>
            <w:r w:rsidRPr="009A56E1">
              <w:rPr>
                <w:rStyle w:val="Strong"/>
                <w:color w:val="000000" w:themeColor="text1"/>
                <w:sz w:val="28"/>
                <w:szCs w:val="28"/>
              </w:rPr>
              <w:t>Tên văn bản</w:t>
            </w:r>
          </w:p>
        </w:tc>
      </w:tr>
      <w:tr w:rsidR="00EE1757" w:rsidRPr="009A56E1" w14:paraId="14302E87" w14:textId="77777777" w:rsidTr="0065047E">
        <w:tc>
          <w:tcPr>
            <w:tcW w:w="983"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4C524A" w14:textId="77777777" w:rsidR="00EE1757" w:rsidRPr="009A56E1" w:rsidRDefault="00EE1757" w:rsidP="00EE1757">
            <w:pPr>
              <w:pStyle w:val="NormalWeb"/>
              <w:numPr>
                <w:ilvl w:val="0"/>
                <w:numId w:val="10"/>
              </w:numPr>
              <w:spacing w:before="60" w:beforeAutospacing="0" w:after="0" w:afterAutospacing="0"/>
              <w:jc w:val="center"/>
              <w:rPr>
                <w:color w:val="000000" w:themeColor="text1"/>
                <w:sz w:val="28"/>
                <w:szCs w:val="28"/>
              </w:rPr>
            </w:pPr>
          </w:p>
        </w:tc>
        <w:tc>
          <w:tcPr>
            <w:tcW w:w="8079" w:type="dxa"/>
            <w:tcBorders>
              <w:top w:val="nil"/>
              <w:left w:val="nil"/>
              <w:bottom w:val="single" w:sz="4" w:space="0" w:color="auto"/>
              <w:right w:val="single" w:sz="8" w:space="0" w:color="auto"/>
            </w:tcBorders>
            <w:tcMar>
              <w:top w:w="0" w:type="dxa"/>
              <w:left w:w="108" w:type="dxa"/>
              <w:bottom w:w="0" w:type="dxa"/>
              <w:right w:w="108" w:type="dxa"/>
            </w:tcMar>
            <w:vAlign w:val="center"/>
          </w:tcPr>
          <w:p w14:paraId="1AFDC30B" w14:textId="09E2061C" w:rsidR="00EE1757" w:rsidRPr="009A56E1" w:rsidRDefault="00EE1757" w:rsidP="00EE1757">
            <w:pPr>
              <w:pStyle w:val="NormalWeb"/>
              <w:spacing w:before="60" w:beforeAutospacing="0" w:after="0" w:afterAutospacing="0"/>
              <w:rPr>
                <w:color w:val="000000" w:themeColor="text1"/>
                <w:sz w:val="28"/>
                <w:szCs w:val="28"/>
              </w:rPr>
            </w:pPr>
            <w:r w:rsidRPr="009A56E1">
              <w:rPr>
                <w:color w:val="000000" w:themeColor="text1"/>
                <w:sz w:val="28"/>
                <w:szCs w:val="28"/>
              </w:rPr>
              <w:t xml:space="preserve">Luật Tổ chức chính quyền địa phương </w:t>
            </w:r>
          </w:p>
        </w:tc>
      </w:tr>
      <w:tr w:rsidR="00EE1757" w:rsidRPr="009A56E1" w14:paraId="2AF790B1" w14:textId="77777777" w:rsidTr="00786109">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A6FF" w14:textId="77777777" w:rsidR="00EE1757" w:rsidRPr="009A56E1" w:rsidRDefault="00EE1757" w:rsidP="00EE1757">
            <w:pPr>
              <w:pStyle w:val="NormalWeb"/>
              <w:numPr>
                <w:ilvl w:val="0"/>
                <w:numId w:val="10"/>
              </w:numPr>
              <w:spacing w:before="60" w:beforeAutospacing="0" w:after="0" w:afterAutospacing="0"/>
              <w:jc w:val="center"/>
              <w:rPr>
                <w:color w:val="000000" w:themeColor="text1"/>
                <w:sz w:val="28"/>
                <w:szCs w:val="28"/>
              </w:rPr>
            </w:pPr>
          </w:p>
        </w:tc>
        <w:tc>
          <w:tcPr>
            <w:tcW w:w="8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42FB9" w14:textId="4047A7F3" w:rsidR="00EE1757" w:rsidRPr="009A56E1" w:rsidRDefault="00EE1757" w:rsidP="00EE1757">
            <w:pPr>
              <w:pStyle w:val="NormalWeb"/>
              <w:spacing w:before="60" w:beforeAutospacing="0" w:after="0" w:afterAutospacing="0"/>
              <w:rPr>
                <w:color w:val="000000" w:themeColor="text1"/>
                <w:sz w:val="28"/>
                <w:szCs w:val="28"/>
              </w:rPr>
            </w:pPr>
            <w:r w:rsidRPr="009E7B31">
              <w:rPr>
                <w:color w:val="000000" w:themeColor="text1"/>
                <w:sz w:val="28"/>
                <w:szCs w:val="28"/>
              </w:rPr>
              <w:t>Luật sửa đổi, bổ sung một số điều của Luật Bầu cử đại biểu Quốc hội và đại biểu Hội đồng nhân dân</w:t>
            </w:r>
          </w:p>
        </w:tc>
      </w:tr>
      <w:tr w:rsidR="00EE1757" w:rsidRPr="006A06D2" w14:paraId="66AB900B" w14:textId="77777777" w:rsidTr="00786109">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6B0E3" w14:textId="77777777" w:rsidR="00EE1757" w:rsidRPr="006A06D2" w:rsidRDefault="00EE1757" w:rsidP="00EE1757">
            <w:pPr>
              <w:pStyle w:val="NormalWeb"/>
              <w:numPr>
                <w:ilvl w:val="0"/>
                <w:numId w:val="10"/>
              </w:numPr>
              <w:spacing w:before="60" w:beforeAutospacing="0" w:after="0" w:afterAutospacing="0"/>
              <w:jc w:val="center"/>
              <w:rPr>
                <w:color w:val="000000" w:themeColor="text1"/>
                <w:sz w:val="28"/>
                <w:szCs w:val="28"/>
              </w:rPr>
            </w:pPr>
          </w:p>
        </w:tc>
        <w:tc>
          <w:tcPr>
            <w:tcW w:w="8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CE575" w14:textId="2709E26B" w:rsidR="00EE1757" w:rsidRPr="006A06D2" w:rsidRDefault="00EE1757" w:rsidP="00EE1757">
            <w:pPr>
              <w:pStyle w:val="NormalWeb"/>
              <w:spacing w:before="60" w:beforeAutospacing="0" w:after="0" w:afterAutospacing="0"/>
              <w:rPr>
                <w:color w:val="000000" w:themeColor="text1"/>
                <w:sz w:val="28"/>
                <w:szCs w:val="28"/>
              </w:rPr>
            </w:pPr>
            <w:r w:rsidRPr="00EE1757">
              <w:rPr>
                <w:color w:val="000000" w:themeColor="text1"/>
                <w:sz w:val="28"/>
                <w:szCs w:val="28"/>
              </w:rPr>
              <w:t>Luật Việc làm</w:t>
            </w:r>
          </w:p>
        </w:tc>
      </w:tr>
      <w:tr w:rsidR="00A05AC1" w:rsidRPr="006A06D2" w14:paraId="312E78D3" w14:textId="77777777" w:rsidTr="00786109">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6927F" w14:textId="77777777" w:rsidR="00A05AC1" w:rsidRPr="006A06D2" w:rsidRDefault="00A05AC1" w:rsidP="00EE1757">
            <w:pPr>
              <w:pStyle w:val="NormalWeb"/>
              <w:numPr>
                <w:ilvl w:val="0"/>
                <w:numId w:val="10"/>
              </w:numPr>
              <w:spacing w:before="60" w:beforeAutospacing="0" w:after="0" w:afterAutospacing="0"/>
              <w:jc w:val="center"/>
              <w:rPr>
                <w:color w:val="000000" w:themeColor="text1"/>
                <w:sz w:val="28"/>
                <w:szCs w:val="28"/>
              </w:rPr>
            </w:pPr>
          </w:p>
        </w:tc>
        <w:tc>
          <w:tcPr>
            <w:tcW w:w="8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FEE1F0" w14:textId="6C18A99E" w:rsidR="00A05AC1" w:rsidRPr="00EE1757" w:rsidRDefault="00A05AC1" w:rsidP="00EE1757">
            <w:pPr>
              <w:pStyle w:val="NormalWeb"/>
              <w:spacing w:before="60" w:beforeAutospacing="0" w:after="0" w:afterAutospacing="0"/>
              <w:rPr>
                <w:color w:val="000000" w:themeColor="text1"/>
                <w:sz w:val="28"/>
                <w:szCs w:val="28"/>
              </w:rPr>
            </w:pPr>
            <w:r w:rsidRPr="00A05AC1">
              <w:rPr>
                <w:color w:val="000000" w:themeColor="text1"/>
                <w:sz w:val="28"/>
                <w:szCs w:val="28"/>
              </w:rPr>
              <w:t>Luật sửa đổi, bổ sung một số điều của Luật Quốc tịch Việt Nam</w:t>
            </w:r>
          </w:p>
        </w:tc>
      </w:tr>
      <w:tr w:rsidR="00A05AC1" w:rsidRPr="006A06D2" w14:paraId="7958772E" w14:textId="77777777" w:rsidTr="005A0A05">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6A267" w14:textId="77777777" w:rsidR="00A05AC1" w:rsidRPr="006A06D2" w:rsidRDefault="00A05AC1" w:rsidP="00A05AC1">
            <w:pPr>
              <w:pStyle w:val="NormalWeb"/>
              <w:numPr>
                <w:ilvl w:val="0"/>
                <w:numId w:val="10"/>
              </w:numPr>
              <w:spacing w:before="60" w:beforeAutospacing="0" w:after="0" w:afterAutospacing="0"/>
              <w:jc w:val="center"/>
              <w:rPr>
                <w:color w:val="000000" w:themeColor="text1"/>
                <w:sz w:val="28"/>
                <w:szCs w:val="28"/>
              </w:rPr>
            </w:pPr>
          </w:p>
        </w:tc>
        <w:tc>
          <w:tcPr>
            <w:tcW w:w="8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14248" w14:textId="0A0F9EBA" w:rsidR="00A05AC1" w:rsidRPr="00A05AC1" w:rsidRDefault="00A05AC1" w:rsidP="00A05AC1">
            <w:pPr>
              <w:pStyle w:val="NormalWeb"/>
              <w:spacing w:before="60" w:beforeAutospacing="0" w:after="0" w:afterAutospacing="0"/>
              <w:rPr>
                <w:color w:val="000000" w:themeColor="text1"/>
                <w:sz w:val="28"/>
                <w:szCs w:val="28"/>
              </w:rPr>
            </w:pPr>
            <w:r w:rsidRPr="009E7B31">
              <w:rPr>
                <w:color w:val="000000" w:themeColor="text1"/>
                <w:sz w:val="28"/>
                <w:szCs w:val="28"/>
              </w:rPr>
              <w:t xml:space="preserve">Luật sửa đổi, bổ sung một số điều của Bộ luật Hình sự </w:t>
            </w:r>
          </w:p>
        </w:tc>
      </w:tr>
      <w:tr w:rsidR="00A05AC1" w:rsidRPr="006A06D2" w14:paraId="1B68D8E9" w14:textId="77777777" w:rsidTr="00786109">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C0D99" w14:textId="77777777" w:rsidR="00A05AC1" w:rsidRPr="006A06D2" w:rsidRDefault="00A05AC1" w:rsidP="00A05AC1">
            <w:pPr>
              <w:pStyle w:val="NormalWeb"/>
              <w:numPr>
                <w:ilvl w:val="0"/>
                <w:numId w:val="10"/>
              </w:numPr>
              <w:spacing w:before="60" w:beforeAutospacing="0" w:after="0" w:afterAutospacing="0"/>
              <w:jc w:val="center"/>
              <w:rPr>
                <w:color w:val="000000" w:themeColor="text1"/>
                <w:sz w:val="28"/>
                <w:szCs w:val="28"/>
              </w:rPr>
            </w:pPr>
          </w:p>
        </w:tc>
        <w:tc>
          <w:tcPr>
            <w:tcW w:w="8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25FFA" w14:textId="36230DB6" w:rsidR="00A05AC1" w:rsidRPr="00EE1757" w:rsidRDefault="00A05AC1" w:rsidP="00A05AC1">
            <w:pPr>
              <w:pStyle w:val="NormalWeb"/>
              <w:spacing w:before="60" w:beforeAutospacing="0" w:after="0" w:afterAutospacing="0"/>
              <w:jc w:val="both"/>
              <w:rPr>
                <w:color w:val="000000" w:themeColor="text1"/>
                <w:sz w:val="28"/>
                <w:szCs w:val="28"/>
              </w:rPr>
            </w:pPr>
            <w:r w:rsidRPr="00EE1757">
              <w:rPr>
                <w:color w:val="000000" w:themeColor="text1"/>
                <w:sz w:val="28"/>
                <w:szCs w:val="28"/>
              </w:rPr>
              <w:t xml:space="preserve">Nghị quyết </w:t>
            </w:r>
            <w:r>
              <w:rPr>
                <w:color w:val="000000" w:themeColor="text1"/>
                <w:sz w:val="28"/>
                <w:szCs w:val="28"/>
              </w:rPr>
              <w:t xml:space="preserve">của Quốc hội </w:t>
            </w:r>
            <w:r w:rsidRPr="00EE1757">
              <w:rPr>
                <w:color w:val="000000" w:themeColor="text1"/>
                <w:sz w:val="28"/>
                <w:szCs w:val="28"/>
              </w:rPr>
              <w:t>về việc kéo dài thời hạn miễn thuế sử dụng đất nông nghiệp</w:t>
            </w:r>
          </w:p>
        </w:tc>
      </w:tr>
      <w:tr w:rsidR="00A05AC1" w:rsidRPr="006A06D2" w14:paraId="77845E21" w14:textId="77777777" w:rsidTr="00786109">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74FE8" w14:textId="77777777" w:rsidR="00A05AC1" w:rsidRPr="006A06D2" w:rsidRDefault="00A05AC1" w:rsidP="00A05AC1">
            <w:pPr>
              <w:pStyle w:val="NormalWeb"/>
              <w:numPr>
                <w:ilvl w:val="0"/>
                <w:numId w:val="10"/>
              </w:numPr>
              <w:spacing w:before="60" w:beforeAutospacing="0" w:after="0" w:afterAutospacing="0"/>
              <w:jc w:val="center"/>
              <w:rPr>
                <w:color w:val="000000" w:themeColor="text1"/>
                <w:sz w:val="28"/>
                <w:szCs w:val="28"/>
              </w:rPr>
            </w:pPr>
          </w:p>
        </w:tc>
        <w:tc>
          <w:tcPr>
            <w:tcW w:w="8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12F66" w14:textId="503242CE" w:rsidR="00A05AC1" w:rsidRPr="00EE1757" w:rsidRDefault="00A05AC1" w:rsidP="00A05AC1">
            <w:pPr>
              <w:pStyle w:val="NormalWeb"/>
              <w:spacing w:before="60" w:beforeAutospacing="0" w:after="0" w:afterAutospacing="0"/>
              <w:jc w:val="both"/>
              <w:rPr>
                <w:color w:val="000000" w:themeColor="text1"/>
                <w:sz w:val="28"/>
                <w:szCs w:val="28"/>
              </w:rPr>
            </w:pPr>
            <w:r w:rsidRPr="00EE1757">
              <w:rPr>
                <w:color w:val="000000" w:themeColor="text1"/>
                <w:sz w:val="28"/>
                <w:szCs w:val="28"/>
              </w:rPr>
              <w:t xml:space="preserve">Nghị quyết </w:t>
            </w:r>
            <w:r>
              <w:rPr>
                <w:color w:val="000000" w:themeColor="text1"/>
                <w:sz w:val="28"/>
                <w:szCs w:val="28"/>
              </w:rPr>
              <w:t>của Quốc hội</w:t>
            </w:r>
            <w:r w:rsidRPr="009E7B31">
              <w:rPr>
                <w:rFonts w:eastAsiaTheme="minorHAnsi"/>
                <w:color w:val="000000" w:themeColor="text1"/>
                <w:sz w:val="28"/>
                <w:szCs w:val="28"/>
              </w:rPr>
              <w:t xml:space="preserve"> về miễn, hỗ trợ học phí đối với trẻ em mầm non, học sinh phổ thông, người học chương trình giáo dục phổ thông tại các cơ sở giáo dục trong hệ thống giáo dục quốc dân</w:t>
            </w:r>
          </w:p>
        </w:tc>
      </w:tr>
      <w:tr w:rsidR="00A05AC1" w:rsidRPr="006A06D2" w14:paraId="4A2F5087" w14:textId="77777777" w:rsidTr="00786109">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61A05" w14:textId="77777777" w:rsidR="00A05AC1" w:rsidRPr="006A06D2" w:rsidRDefault="00A05AC1" w:rsidP="00A05AC1">
            <w:pPr>
              <w:pStyle w:val="NormalWeb"/>
              <w:numPr>
                <w:ilvl w:val="0"/>
                <w:numId w:val="10"/>
              </w:numPr>
              <w:spacing w:before="60" w:beforeAutospacing="0" w:after="0" w:afterAutospacing="0"/>
              <w:jc w:val="center"/>
              <w:rPr>
                <w:color w:val="000000" w:themeColor="text1"/>
                <w:sz w:val="28"/>
                <w:szCs w:val="28"/>
              </w:rPr>
            </w:pPr>
          </w:p>
        </w:tc>
        <w:tc>
          <w:tcPr>
            <w:tcW w:w="8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0EE36" w14:textId="15F36A52" w:rsidR="00A05AC1" w:rsidRPr="00EE1757" w:rsidRDefault="00A05AC1" w:rsidP="00A05AC1">
            <w:pPr>
              <w:pStyle w:val="NormalWeb"/>
              <w:spacing w:before="60" w:beforeAutospacing="0" w:after="0" w:afterAutospacing="0"/>
              <w:jc w:val="both"/>
              <w:rPr>
                <w:color w:val="000000" w:themeColor="text1"/>
                <w:sz w:val="28"/>
                <w:szCs w:val="28"/>
              </w:rPr>
            </w:pPr>
            <w:r w:rsidRPr="00EE1757">
              <w:rPr>
                <w:color w:val="000000" w:themeColor="text1"/>
                <w:sz w:val="28"/>
                <w:szCs w:val="28"/>
              </w:rPr>
              <w:t xml:space="preserve">Nghị quyết </w:t>
            </w:r>
            <w:r>
              <w:rPr>
                <w:color w:val="000000" w:themeColor="text1"/>
                <w:sz w:val="28"/>
                <w:szCs w:val="28"/>
              </w:rPr>
              <w:t xml:space="preserve">của HĐND tỉnh </w:t>
            </w:r>
            <w:r w:rsidRPr="00EE1757">
              <w:rPr>
                <w:color w:val="000000" w:themeColor="text1"/>
                <w:sz w:val="28"/>
                <w:szCs w:val="28"/>
              </w:rPr>
              <w:t>quy định mức hỗ trợ sản xuất nông nghiệp để khôi phục sản xuất vùng bị thiệt hại do thiên tai, dịch hại thực vật trên địa bàn tỉnh Hà Tĩnh</w:t>
            </w:r>
          </w:p>
        </w:tc>
      </w:tr>
    </w:tbl>
    <w:p w14:paraId="77D8A842" w14:textId="77777777" w:rsidR="006A06D2" w:rsidRDefault="006A06D2" w:rsidP="00DE2250">
      <w:pPr>
        <w:spacing w:before="60" w:after="0" w:line="240" w:lineRule="auto"/>
        <w:ind w:firstLine="851"/>
        <w:jc w:val="both"/>
        <w:rPr>
          <w:rFonts w:cs="Times New Roman"/>
          <w:b/>
          <w:bCs/>
          <w:color w:val="000000" w:themeColor="text1"/>
          <w:spacing w:val="-4"/>
          <w:szCs w:val="28"/>
        </w:rPr>
      </w:pPr>
    </w:p>
    <w:p w14:paraId="7CFE1767" w14:textId="77777777" w:rsidR="00410444" w:rsidRDefault="00410444" w:rsidP="00DE2250">
      <w:pPr>
        <w:spacing w:before="60" w:after="0" w:line="240" w:lineRule="auto"/>
        <w:ind w:firstLine="851"/>
        <w:jc w:val="both"/>
        <w:rPr>
          <w:rFonts w:cs="Times New Roman"/>
          <w:color w:val="000000" w:themeColor="text1"/>
          <w:szCs w:val="28"/>
        </w:rPr>
      </w:pPr>
    </w:p>
    <w:sectPr w:rsidR="00410444" w:rsidSect="00970A6D">
      <w:headerReference w:type="default" r:id="rId37"/>
      <w:pgSz w:w="11907" w:h="16897" w:code="9"/>
      <w:pgMar w:top="1021" w:right="1134" w:bottom="851" w:left="1701" w:header="737" w:footer="73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692A" w14:textId="77777777" w:rsidR="008A10BE" w:rsidRDefault="008A10BE">
      <w:pPr>
        <w:spacing w:after="0" w:line="240" w:lineRule="auto"/>
      </w:pPr>
      <w:r>
        <w:separator/>
      </w:r>
    </w:p>
  </w:endnote>
  <w:endnote w:type="continuationSeparator" w:id="0">
    <w:p w14:paraId="0938ACC1" w14:textId="77777777" w:rsidR="008A10BE" w:rsidRDefault="008A1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AC4E" w14:textId="77777777" w:rsidR="008A10BE" w:rsidRDefault="008A10BE">
      <w:pPr>
        <w:spacing w:after="0" w:line="240" w:lineRule="auto"/>
      </w:pPr>
      <w:r>
        <w:separator/>
      </w:r>
    </w:p>
  </w:footnote>
  <w:footnote w:type="continuationSeparator" w:id="0">
    <w:p w14:paraId="458FEBBB" w14:textId="77777777" w:rsidR="008A10BE" w:rsidRDefault="008A1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071917"/>
      <w:docPartObj>
        <w:docPartGallery w:val="Page Numbers (Top of Page)"/>
        <w:docPartUnique/>
      </w:docPartObj>
    </w:sdtPr>
    <w:sdtEndPr>
      <w:rPr>
        <w:noProof/>
      </w:rPr>
    </w:sdtEndPr>
    <w:sdtContent>
      <w:p w14:paraId="1FDC6BE3" w14:textId="12A29A58" w:rsidR="000C20CA" w:rsidRDefault="00916C5D">
        <w:pPr>
          <w:pStyle w:val="Header"/>
          <w:jc w:val="center"/>
        </w:pPr>
        <w:r>
          <w:fldChar w:fldCharType="begin"/>
        </w:r>
        <w:r>
          <w:instrText xml:space="preserve"> PAGE   \* MERGEFORMAT </w:instrText>
        </w:r>
        <w:r>
          <w:fldChar w:fldCharType="separate"/>
        </w:r>
        <w:r w:rsidR="00B71D25">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21C4"/>
    <w:multiLevelType w:val="hybridMultilevel"/>
    <w:tmpl w:val="FB08E82E"/>
    <w:lvl w:ilvl="0" w:tplc="007CD2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13D8E"/>
    <w:multiLevelType w:val="hybridMultilevel"/>
    <w:tmpl w:val="6F94D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72972"/>
    <w:multiLevelType w:val="hybridMultilevel"/>
    <w:tmpl w:val="6F94D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B5DE9"/>
    <w:multiLevelType w:val="hybridMultilevel"/>
    <w:tmpl w:val="D4A08D00"/>
    <w:lvl w:ilvl="0" w:tplc="850E1292">
      <w:start w:val="1"/>
      <w:numFmt w:val="decimal"/>
      <w:lvlText w:val="%1."/>
      <w:lvlJc w:val="left"/>
      <w:pPr>
        <w:ind w:left="1305" w:hanging="360"/>
      </w:pPr>
      <w:rPr>
        <w:rFonts w:hint="default"/>
        <w:b/>
        <w:color w:val="auto"/>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 w15:restartNumberingAfterBreak="0">
    <w:nsid w:val="34E45433"/>
    <w:multiLevelType w:val="hybridMultilevel"/>
    <w:tmpl w:val="06FE860E"/>
    <w:lvl w:ilvl="0" w:tplc="38CA2F8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1A0CC8"/>
    <w:multiLevelType w:val="hybridMultilevel"/>
    <w:tmpl w:val="48C06166"/>
    <w:lvl w:ilvl="0" w:tplc="BBCC2A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1F4735"/>
    <w:multiLevelType w:val="hybridMultilevel"/>
    <w:tmpl w:val="F2E0F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06114"/>
    <w:multiLevelType w:val="hybridMultilevel"/>
    <w:tmpl w:val="2F8C9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C1B85"/>
    <w:multiLevelType w:val="hybridMultilevel"/>
    <w:tmpl w:val="6F94D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D6F80"/>
    <w:multiLevelType w:val="hybridMultilevel"/>
    <w:tmpl w:val="6F94D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8"/>
  </w:num>
  <w:num w:numId="6">
    <w:abstractNumId w:val="6"/>
  </w:num>
  <w:num w:numId="7">
    <w:abstractNumId w:val="7"/>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0CA"/>
    <w:rsid w:val="00001490"/>
    <w:rsid w:val="00004ACA"/>
    <w:rsid w:val="000118B2"/>
    <w:rsid w:val="000276BD"/>
    <w:rsid w:val="000456BB"/>
    <w:rsid w:val="000555A6"/>
    <w:rsid w:val="00062D1D"/>
    <w:rsid w:val="00066D0A"/>
    <w:rsid w:val="00070EAA"/>
    <w:rsid w:val="00075B30"/>
    <w:rsid w:val="0008384C"/>
    <w:rsid w:val="00087706"/>
    <w:rsid w:val="000B4CC3"/>
    <w:rsid w:val="000C1425"/>
    <w:rsid w:val="000C20CA"/>
    <w:rsid w:val="000D6E26"/>
    <w:rsid w:val="000F6141"/>
    <w:rsid w:val="00116940"/>
    <w:rsid w:val="0011734B"/>
    <w:rsid w:val="00124033"/>
    <w:rsid w:val="001257DC"/>
    <w:rsid w:val="00140706"/>
    <w:rsid w:val="00141900"/>
    <w:rsid w:val="001445D3"/>
    <w:rsid w:val="00170DC7"/>
    <w:rsid w:val="00170FF0"/>
    <w:rsid w:val="00171262"/>
    <w:rsid w:val="0017201F"/>
    <w:rsid w:val="001A0D07"/>
    <w:rsid w:val="001A7B6B"/>
    <w:rsid w:val="001C1103"/>
    <w:rsid w:val="001D15A1"/>
    <w:rsid w:val="001D5671"/>
    <w:rsid w:val="001E1911"/>
    <w:rsid w:val="001E375E"/>
    <w:rsid w:val="001F3E52"/>
    <w:rsid w:val="001F76D0"/>
    <w:rsid w:val="002107EE"/>
    <w:rsid w:val="00227593"/>
    <w:rsid w:val="00235569"/>
    <w:rsid w:val="00240B5F"/>
    <w:rsid w:val="00243E97"/>
    <w:rsid w:val="00252EAA"/>
    <w:rsid w:val="00255122"/>
    <w:rsid w:val="0028768F"/>
    <w:rsid w:val="002961B8"/>
    <w:rsid w:val="002A4924"/>
    <w:rsid w:val="002B27F3"/>
    <w:rsid w:val="002B2FB5"/>
    <w:rsid w:val="002C7104"/>
    <w:rsid w:val="00314430"/>
    <w:rsid w:val="00353EE0"/>
    <w:rsid w:val="00354DA5"/>
    <w:rsid w:val="00390A76"/>
    <w:rsid w:val="00394D23"/>
    <w:rsid w:val="00395BF0"/>
    <w:rsid w:val="003C7D11"/>
    <w:rsid w:val="003D2DDB"/>
    <w:rsid w:val="003D7E60"/>
    <w:rsid w:val="003E7A16"/>
    <w:rsid w:val="00410444"/>
    <w:rsid w:val="0043504A"/>
    <w:rsid w:val="004517FC"/>
    <w:rsid w:val="004735FD"/>
    <w:rsid w:val="00475189"/>
    <w:rsid w:val="00483C8A"/>
    <w:rsid w:val="00485667"/>
    <w:rsid w:val="004D45AA"/>
    <w:rsid w:val="004D76E3"/>
    <w:rsid w:val="004E2DCC"/>
    <w:rsid w:val="004E4280"/>
    <w:rsid w:val="004E56E4"/>
    <w:rsid w:val="005006A1"/>
    <w:rsid w:val="00506D79"/>
    <w:rsid w:val="00507269"/>
    <w:rsid w:val="00527165"/>
    <w:rsid w:val="005329EA"/>
    <w:rsid w:val="00546D72"/>
    <w:rsid w:val="00552854"/>
    <w:rsid w:val="005834FE"/>
    <w:rsid w:val="005A671D"/>
    <w:rsid w:val="005B3744"/>
    <w:rsid w:val="005C3144"/>
    <w:rsid w:val="005C473E"/>
    <w:rsid w:val="005C4E58"/>
    <w:rsid w:val="005F12E5"/>
    <w:rsid w:val="005F7126"/>
    <w:rsid w:val="0060328F"/>
    <w:rsid w:val="006343F7"/>
    <w:rsid w:val="00636348"/>
    <w:rsid w:val="006412D6"/>
    <w:rsid w:val="006572CB"/>
    <w:rsid w:val="00673C69"/>
    <w:rsid w:val="0068364B"/>
    <w:rsid w:val="006A06D2"/>
    <w:rsid w:val="006B73D1"/>
    <w:rsid w:val="006C7D73"/>
    <w:rsid w:val="0070376A"/>
    <w:rsid w:val="00720160"/>
    <w:rsid w:val="00734571"/>
    <w:rsid w:val="00736916"/>
    <w:rsid w:val="0074572A"/>
    <w:rsid w:val="0075156B"/>
    <w:rsid w:val="0075427D"/>
    <w:rsid w:val="00754AEC"/>
    <w:rsid w:val="007660E3"/>
    <w:rsid w:val="00767826"/>
    <w:rsid w:val="00792952"/>
    <w:rsid w:val="007970BC"/>
    <w:rsid w:val="0079741A"/>
    <w:rsid w:val="007A153E"/>
    <w:rsid w:val="007A56C0"/>
    <w:rsid w:val="007A660B"/>
    <w:rsid w:val="007C4846"/>
    <w:rsid w:val="007D3AC9"/>
    <w:rsid w:val="007D48F0"/>
    <w:rsid w:val="007E0222"/>
    <w:rsid w:val="007E44E4"/>
    <w:rsid w:val="007F2EBC"/>
    <w:rsid w:val="007F3896"/>
    <w:rsid w:val="00826780"/>
    <w:rsid w:val="00827EE8"/>
    <w:rsid w:val="00830AE9"/>
    <w:rsid w:val="00844ACC"/>
    <w:rsid w:val="00844C91"/>
    <w:rsid w:val="00855789"/>
    <w:rsid w:val="00855A5B"/>
    <w:rsid w:val="00861D91"/>
    <w:rsid w:val="008850AD"/>
    <w:rsid w:val="0088705C"/>
    <w:rsid w:val="008923A7"/>
    <w:rsid w:val="008978D6"/>
    <w:rsid w:val="008A10BE"/>
    <w:rsid w:val="008A4166"/>
    <w:rsid w:val="008A5E1B"/>
    <w:rsid w:val="008C28F1"/>
    <w:rsid w:val="008D00EC"/>
    <w:rsid w:val="008D5081"/>
    <w:rsid w:val="008E02E0"/>
    <w:rsid w:val="008E0388"/>
    <w:rsid w:val="008E0697"/>
    <w:rsid w:val="008F1660"/>
    <w:rsid w:val="00905F67"/>
    <w:rsid w:val="009103DA"/>
    <w:rsid w:val="009133AC"/>
    <w:rsid w:val="00916C5D"/>
    <w:rsid w:val="00917FD7"/>
    <w:rsid w:val="00921E44"/>
    <w:rsid w:val="00922095"/>
    <w:rsid w:val="009333C6"/>
    <w:rsid w:val="00935FEB"/>
    <w:rsid w:val="00944F29"/>
    <w:rsid w:val="009457C0"/>
    <w:rsid w:val="00961FC2"/>
    <w:rsid w:val="00970A6D"/>
    <w:rsid w:val="0097723A"/>
    <w:rsid w:val="00983AB8"/>
    <w:rsid w:val="00992622"/>
    <w:rsid w:val="009A1838"/>
    <w:rsid w:val="009A56E1"/>
    <w:rsid w:val="009A5FEF"/>
    <w:rsid w:val="009A6665"/>
    <w:rsid w:val="009A72B1"/>
    <w:rsid w:val="009B3070"/>
    <w:rsid w:val="009B5F19"/>
    <w:rsid w:val="009D3AE1"/>
    <w:rsid w:val="009D71C4"/>
    <w:rsid w:val="009E1A87"/>
    <w:rsid w:val="009E3E56"/>
    <w:rsid w:val="009E7B31"/>
    <w:rsid w:val="00A01047"/>
    <w:rsid w:val="00A05AC1"/>
    <w:rsid w:val="00A05E7C"/>
    <w:rsid w:val="00A07313"/>
    <w:rsid w:val="00A12E02"/>
    <w:rsid w:val="00A20648"/>
    <w:rsid w:val="00A20984"/>
    <w:rsid w:val="00A21FC6"/>
    <w:rsid w:val="00A33F2E"/>
    <w:rsid w:val="00A3621D"/>
    <w:rsid w:val="00A60141"/>
    <w:rsid w:val="00A61FE0"/>
    <w:rsid w:val="00A64AE2"/>
    <w:rsid w:val="00A934BD"/>
    <w:rsid w:val="00A936A0"/>
    <w:rsid w:val="00AB27F3"/>
    <w:rsid w:val="00AC47F7"/>
    <w:rsid w:val="00AC677F"/>
    <w:rsid w:val="00AE1561"/>
    <w:rsid w:val="00B00C64"/>
    <w:rsid w:val="00B16A83"/>
    <w:rsid w:val="00B22F60"/>
    <w:rsid w:val="00B24E28"/>
    <w:rsid w:val="00B47936"/>
    <w:rsid w:val="00B50EFE"/>
    <w:rsid w:val="00B61266"/>
    <w:rsid w:val="00B71D25"/>
    <w:rsid w:val="00B77651"/>
    <w:rsid w:val="00B82680"/>
    <w:rsid w:val="00B90D21"/>
    <w:rsid w:val="00B914A7"/>
    <w:rsid w:val="00BB38E7"/>
    <w:rsid w:val="00BB4438"/>
    <w:rsid w:val="00BC1916"/>
    <w:rsid w:val="00BE2BD5"/>
    <w:rsid w:val="00BE3E23"/>
    <w:rsid w:val="00C07F0B"/>
    <w:rsid w:val="00C10A42"/>
    <w:rsid w:val="00C140C0"/>
    <w:rsid w:val="00C145A3"/>
    <w:rsid w:val="00C34274"/>
    <w:rsid w:val="00C3521A"/>
    <w:rsid w:val="00C375A3"/>
    <w:rsid w:val="00C3777C"/>
    <w:rsid w:val="00C43AB9"/>
    <w:rsid w:val="00C45F1D"/>
    <w:rsid w:val="00C50433"/>
    <w:rsid w:val="00C63266"/>
    <w:rsid w:val="00C948C0"/>
    <w:rsid w:val="00CB430F"/>
    <w:rsid w:val="00CC2705"/>
    <w:rsid w:val="00CC7E84"/>
    <w:rsid w:val="00CE1A2B"/>
    <w:rsid w:val="00CF1504"/>
    <w:rsid w:val="00CF18F7"/>
    <w:rsid w:val="00CF5F20"/>
    <w:rsid w:val="00D3124A"/>
    <w:rsid w:val="00D45564"/>
    <w:rsid w:val="00D46638"/>
    <w:rsid w:val="00D707E6"/>
    <w:rsid w:val="00D91B1B"/>
    <w:rsid w:val="00DA500D"/>
    <w:rsid w:val="00DB7F8C"/>
    <w:rsid w:val="00DC3222"/>
    <w:rsid w:val="00DC435B"/>
    <w:rsid w:val="00DC53C8"/>
    <w:rsid w:val="00DD4A23"/>
    <w:rsid w:val="00DE2250"/>
    <w:rsid w:val="00E03BC7"/>
    <w:rsid w:val="00E0649C"/>
    <w:rsid w:val="00E06BCD"/>
    <w:rsid w:val="00E10B68"/>
    <w:rsid w:val="00E2161A"/>
    <w:rsid w:val="00E223B0"/>
    <w:rsid w:val="00E230CF"/>
    <w:rsid w:val="00E25011"/>
    <w:rsid w:val="00E430CE"/>
    <w:rsid w:val="00E441CF"/>
    <w:rsid w:val="00E506D3"/>
    <w:rsid w:val="00E570CF"/>
    <w:rsid w:val="00E64341"/>
    <w:rsid w:val="00E7638A"/>
    <w:rsid w:val="00EA12A7"/>
    <w:rsid w:val="00EA34AC"/>
    <w:rsid w:val="00EA7DDB"/>
    <w:rsid w:val="00EB7501"/>
    <w:rsid w:val="00EB7A63"/>
    <w:rsid w:val="00ED41B0"/>
    <w:rsid w:val="00EE1757"/>
    <w:rsid w:val="00F07CA5"/>
    <w:rsid w:val="00F17B6E"/>
    <w:rsid w:val="00F20C56"/>
    <w:rsid w:val="00F27266"/>
    <w:rsid w:val="00F3687B"/>
    <w:rsid w:val="00F4064F"/>
    <w:rsid w:val="00F432D5"/>
    <w:rsid w:val="00F44A6C"/>
    <w:rsid w:val="00F7081D"/>
    <w:rsid w:val="00F73CC4"/>
    <w:rsid w:val="00F845C2"/>
    <w:rsid w:val="00F93FF6"/>
    <w:rsid w:val="00FA268F"/>
    <w:rsid w:val="00FA5A1D"/>
    <w:rsid w:val="00FB1AC4"/>
    <w:rsid w:val="00FB1BC9"/>
    <w:rsid w:val="00FC098F"/>
    <w:rsid w:val="00FC7396"/>
    <w:rsid w:val="00FC7852"/>
    <w:rsid w:val="00FE7711"/>
    <w:rsid w:val="00FE7F4E"/>
    <w:rsid w:val="00FF61A7"/>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FEA22"/>
  <w15:chartTrackingRefBased/>
  <w15:docId w15:val="{E1F4D1B8-07CE-4FCF-991E-D626B2A7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C19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uiPriority w:val="9"/>
    <w:semiHidden/>
    <w:rsid w:val="00BC1916"/>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8E03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3242">
      <w:bodyDiv w:val="1"/>
      <w:marLeft w:val="0"/>
      <w:marRight w:val="0"/>
      <w:marTop w:val="0"/>
      <w:marBottom w:val="0"/>
      <w:divBdr>
        <w:top w:val="none" w:sz="0" w:space="0" w:color="auto"/>
        <w:left w:val="none" w:sz="0" w:space="0" w:color="auto"/>
        <w:bottom w:val="none" w:sz="0" w:space="0" w:color="auto"/>
        <w:right w:val="none" w:sz="0" w:space="0" w:color="auto"/>
      </w:divBdr>
    </w:div>
    <w:div w:id="40987294">
      <w:bodyDiv w:val="1"/>
      <w:marLeft w:val="0"/>
      <w:marRight w:val="0"/>
      <w:marTop w:val="0"/>
      <w:marBottom w:val="0"/>
      <w:divBdr>
        <w:top w:val="none" w:sz="0" w:space="0" w:color="auto"/>
        <w:left w:val="none" w:sz="0" w:space="0" w:color="auto"/>
        <w:bottom w:val="none" w:sz="0" w:space="0" w:color="auto"/>
        <w:right w:val="none" w:sz="0" w:space="0" w:color="auto"/>
      </w:divBdr>
    </w:div>
    <w:div w:id="48110520">
      <w:bodyDiv w:val="1"/>
      <w:marLeft w:val="0"/>
      <w:marRight w:val="0"/>
      <w:marTop w:val="0"/>
      <w:marBottom w:val="0"/>
      <w:divBdr>
        <w:top w:val="none" w:sz="0" w:space="0" w:color="auto"/>
        <w:left w:val="none" w:sz="0" w:space="0" w:color="auto"/>
        <w:bottom w:val="none" w:sz="0" w:space="0" w:color="auto"/>
        <w:right w:val="none" w:sz="0" w:space="0" w:color="auto"/>
      </w:divBdr>
    </w:div>
    <w:div w:id="61678658">
      <w:bodyDiv w:val="1"/>
      <w:marLeft w:val="0"/>
      <w:marRight w:val="0"/>
      <w:marTop w:val="0"/>
      <w:marBottom w:val="0"/>
      <w:divBdr>
        <w:top w:val="none" w:sz="0" w:space="0" w:color="auto"/>
        <w:left w:val="none" w:sz="0" w:space="0" w:color="auto"/>
        <w:bottom w:val="none" w:sz="0" w:space="0" w:color="auto"/>
        <w:right w:val="none" w:sz="0" w:space="0" w:color="auto"/>
      </w:divBdr>
    </w:div>
    <w:div w:id="100418043">
      <w:bodyDiv w:val="1"/>
      <w:marLeft w:val="0"/>
      <w:marRight w:val="0"/>
      <w:marTop w:val="0"/>
      <w:marBottom w:val="0"/>
      <w:divBdr>
        <w:top w:val="none" w:sz="0" w:space="0" w:color="auto"/>
        <w:left w:val="none" w:sz="0" w:space="0" w:color="auto"/>
        <w:bottom w:val="none" w:sz="0" w:space="0" w:color="auto"/>
        <w:right w:val="none" w:sz="0" w:space="0" w:color="auto"/>
      </w:divBdr>
    </w:div>
    <w:div w:id="118106440">
      <w:bodyDiv w:val="1"/>
      <w:marLeft w:val="0"/>
      <w:marRight w:val="0"/>
      <w:marTop w:val="0"/>
      <w:marBottom w:val="0"/>
      <w:divBdr>
        <w:top w:val="none" w:sz="0" w:space="0" w:color="auto"/>
        <w:left w:val="none" w:sz="0" w:space="0" w:color="auto"/>
        <w:bottom w:val="none" w:sz="0" w:space="0" w:color="auto"/>
        <w:right w:val="none" w:sz="0" w:space="0" w:color="auto"/>
      </w:divBdr>
    </w:div>
    <w:div w:id="167524041">
      <w:bodyDiv w:val="1"/>
      <w:marLeft w:val="0"/>
      <w:marRight w:val="0"/>
      <w:marTop w:val="0"/>
      <w:marBottom w:val="0"/>
      <w:divBdr>
        <w:top w:val="none" w:sz="0" w:space="0" w:color="auto"/>
        <w:left w:val="none" w:sz="0" w:space="0" w:color="auto"/>
        <w:bottom w:val="none" w:sz="0" w:space="0" w:color="auto"/>
        <w:right w:val="none" w:sz="0" w:space="0" w:color="auto"/>
      </w:divBdr>
      <w:divsChild>
        <w:div w:id="1478457503">
          <w:marLeft w:val="0"/>
          <w:marRight w:val="0"/>
          <w:marTop w:val="0"/>
          <w:marBottom w:val="0"/>
          <w:divBdr>
            <w:top w:val="none" w:sz="0" w:space="0" w:color="auto"/>
            <w:left w:val="none" w:sz="0" w:space="0" w:color="auto"/>
            <w:bottom w:val="none" w:sz="0" w:space="0" w:color="auto"/>
            <w:right w:val="none" w:sz="0" w:space="0" w:color="auto"/>
          </w:divBdr>
        </w:div>
        <w:div w:id="571697362">
          <w:marLeft w:val="0"/>
          <w:marRight w:val="0"/>
          <w:marTop w:val="0"/>
          <w:marBottom w:val="0"/>
          <w:divBdr>
            <w:top w:val="none" w:sz="0" w:space="0" w:color="auto"/>
            <w:left w:val="none" w:sz="0" w:space="0" w:color="auto"/>
            <w:bottom w:val="none" w:sz="0" w:space="0" w:color="auto"/>
            <w:right w:val="none" w:sz="0" w:space="0" w:color="auto"/>
          </w:divBdr>
        </w:div>
        <w:div w:id="1650204939">
          <w:marLeft w:val="0"/>
          <w:marRight w:val="0"/>
          <w:marTop w:val="0"/>
          <w:marBottom w:val="0"/>
          <w:divBdr>
            <w:top w:val="none" w:sz="0" w:space="0" w:color="auto"/>
            <w:left w:val="none" w:sz="0" w:space="0" w:color="auto"/>
            <w:bottom w:val="none" w:sz="0" w:space="0" w:color="auto"/>
            <w:right w:val="none" w:sz="0" w:space="0" w:color="auto"/>
          </w:divBdr>
        </w:div>
        <w:div w:id="1085302902">
          <w:marLeft w:val="0"/>
          <w:marRight w:val="0"/>
          <w:marTop w:val="0"/>
          <w:marBottom w:val="0"/>
          <w:divBdr>
            <w:top w:val="none" w:sz="0" w:space="0" w:color="auto"/>
            <w:left w:val="none" w:sz="0" w:space="0" w:color="auto"/>
            <w:bottom w:val="none" w:sz="0" w:space="0" w:color="auto"/>
            <w:right w:val="none" w:sz="0" w:space="0" w:color="auto"/>
          </w:divBdr>
        </w:div>
        <w:div w:id="409500768">
          <w:marLeft w:val="0"/>
          <w:marRight w:val="0"/>
          <w:marTop w:val="0"/>
          <w:marBottom w:val="0"/>
          <w:divBdr>
            <w:top w:val="none" w:sz="0" w:space="0" w:color="auto"/>
            <w:left w:val="none" w:sz="0" w:space="0" w:color="auto"/>
            <w:bottom w:val="none" w:sz="0" w:space="0" w:color="auto"/>
            <w:right w:val="none" w:sz="0" w:space="0" w:color="auto"/>
          </w:divBdr>
        </w:div>
        <w:div w:id="153883778">
          <w:marLeft w:val="0"/>
          <w:marRight w:val="0"/>
          <w:marTop w:val="0"/>
          <w:marBottom w:val="0"/>
          <w:divBdr>
            <w:top w:val="none" w:sz="0" w:space="0" w:color="auto"/>
            <w:left w:val="none" w:sz="0" w:space="0" w:color="auto"/>
            <w:bottom w:val="none" w:sz="0" w:space="0" w:color="auto"/>
            <w:right w:val="none" w:sz="0" w:space="0" w:color="auto"/>
          </w:divBdr>
        </w:div>
        <w:div w:id="1079521631">
          <w:marLeft w:val="0"/>
          <w:marRight w:val="0"/>
          <w:marTop w:val="0"/>
          <w:marBottom w:val="0"/>
          <w:divBdr>
            <w:top w:val="none" w:sz="0" w:space="0" w:color="auto"/>
            <w:left w:val="none" w:sz="0" w:space="0" w:color="auto"/>
            <w:bottom w:val="none" w:sz="0" w:space="0" w:color="auto"/>
            <w:right w:val="none" w:sz="0" w:space="0" w:color="auto"/>
          </w:divBdr>
        </w:div>
        <w:div w:id="224264350">
          <w:marLeft w:val="0"/>
          <w:marRight w:val="0"/>
          <w:marTop w:val="0"/>
          <w:marBottom w:val="0"/>
          <w:divBdr>
            <w:top w:val="none" w:sz="0" w:space="0" w:color="auto"/>
            <w:left w:val="none" w:sz="0" w:space="0" w:color="auto"/>
            <w:bottom w:val="none" w:sz="0" w:space="0" w:color="auto"/>
            <w:right w:val="none" w:sz="0" w:space="0" w:color="auto"/>
          </w:divBdr>
        </w:div>
        <w:div w:id="1176531120">
          <w:marLeft w:val="0"/>
          <w:marRight w:val="0"/>
          <w:marTop w:val="0"/>
          <w:marBottom w:val="0"/>
          <w:divBdr>
            <w:top w:val="none" w:sz="0" w:space="0" w:color="auto"/>
            <w:left w:val="none" w:sz="0" w:space="0" w:color="auto"/>
            <w:bottom w:val="none" w:sz="0" w:space="0" w:color="auto"/>
            <w:right w:val="none" w:sz="0" w:space="0" w:color="auto"/>
          </w:divBdr>
        </w:div>
        <w:div w:id="1007442645">
          <w:marLeft w:val="0"/>
          <w:marRight w:val="0"/>
          <w:marTop w:val="0"/>
          <w:marBottom w:val="0"/>
          <w:divBdr>
            <w:top w:val="none" w:sz="0" w:space="0" w:color="auto"/>
            <w:left w:val="none" w:sz="0" w:space="0" w:color="auto"/>
            <w:bottom w:val="none" w:sz="0" w:space="0" w:color="auto"/>
            <w:right w:val="none" w:sz="0" w:space="0" w:color="auto"/>
          </w:divBdr>
        </w:div>
        <w:div w:id="1054813142">
          <w:marLeft w:val="0"/>
          <w:marRight w:val="0"/>
          <w:marTop w:val="0"/>
          <w:marBottom w:val="0"/>
          <w:divBdr>
            <w:top w:val="none" w:sz="0" w:space="0" w:color="auto"/>
            <w:left w:val="none" w:sz="0" w:space="0" w:color="auto"/>
            <w:bottom w:val="none" w:sz="0" w:space="0" w:color="auto"/>
            <w:right w:val="none" w:sz="0" w:space="0" w:color="auto"/>
          </w:divBdr>
        </w:div>
        <w:div w:id="1202061809">
          <w:marLeft w:val="0"/>
          <w:marRight w:val="0"/>
          <w:marTop w:val="0"/>
          <w:marBottom w:val="0"/>
          <w:divBdr>
            <w:top w:val="none" w:sz="0" w:space="0" w:color="auto"/>
            <w:left w:val="none" w:sz="0" w:space="0" w:color="auto"/>
            <w:bottom w:val="none" w:sz="0" w:space="0" w:color="auto"/>
            <w:right w:val="none" w:sz="0" w:space="0" w:color="auto"/>
          </w:divBdr>
        </w:div>
        <w:div w:id="258217539">
          <w:marLeft w:val="0"/>
          <w:marRight w:val="0"/>
          <w:marTop w:val="0"/>
          <w:marBottom w:val="0"/>
          <w:divBdr>
            <w:top w:val="none" w:sz="0" w:space="0" w:color="auto"/>
            <w:left w:val="none" w:sz="0" w:space="0" w:color="auto"/>
            <w:bottom w:val="none" w:sz="0" w:space="0" w:color="auto"/>
            <w:right w:val="none" w:sz="0" w:space="0" w:color="auto"/>
          </w:divBdr>
        </w:div>
        <w:div w:id="455879687">
          <w:marLeft w:val="0"/>
          <w:marRight w:val="0"/>
          <w:marTop w:val="0"/>
          <w:marBottom w:val="0"/>
          <w:divBdr>
            <w:top w:val="none" w:sz="0" w:space="0" w:color="auto"/>
            <w:left w:val="none" w:sz="0" w:space="0" w:color="auto"/>
            <w:bottom w:val="none" w:sz="0" w:space="0" w:color="auto"/>
            <w:right w:val="none" w:sz="0" w:space="0" w:color="auto"/>
          </w:divBdr>
        </w:div>
        <w:div w:id="576401124">
          <w:marLeft w:val="0"/>
          <w:marRight w:val="0"/>
          <w:marTop w:val="0"/>
          <w:marBottom w:val="0"/>
          <w:divBdr>
            <w:top w:val="none" w:sz="0" w:space="0" w:color="auto"/>
            <w:left w:val="none" w:sz="0" w:space="0" w:color="auto"/>
            <w:bottom w:val="none" w:sz="0" w:space="0" w:color="auto"/>
            <w:right w:val="none" w:sz="0" w:space="0" w:color="auto"/>
          </w:divBdr>
        </w:div>
        <w:div w:id="77868962">
          <w:marLeft w:val="0"/>
          <w:marRight w:val="0"/>
          <w:marTop w:val="0"/>
          <w:marBottom w:val="0"/>
          <w:divBdr>
            <w:top w:val="none" w:sz="0" w:space="0" w:color="auto"/>
            <w:left w:val="none" w:sz="0" w:space="0" w:color="auto"/>
            <w:bottom w:val="none" w:sz="0" w:space="0" w:color="auto"/>
            <w:right w:val="none" w:sz="0" w:space="0" w:color="auto"/>
          </w:divBdr>
        </w:div>
        <w:div w:id="1877742502">
          <w:marLeft w:val="0"/>
          <w:marRight w:val="0"/>
          <w:marTop w:val="0"/>
          <w:marBottom w:val="0"/>
          <w:divBdr>
            <w:top w:val="none" w:sz="0" w:space="0" w:color="auto"/>
            <w:left w:val="none" w:sz="0" w:space="0" w:color="auto"/>
            <w:bottom w:val="none" w:sz="0" w:space="0" w:color="auto"/>
            <w:right w:val="none" w:sz="0" w:space="0" w:color="auto"/>
          </w:divBdr>
        </w:div>
        <w:div w:id="1665352991">
          <w:marLeft w:val="0"/>
          <w:marRight w:val="0"/>
          <w:marTop w:val="0"/>
          <w:marBottom w:val="0"/>
          <w:divBdr>
            <w:top w:val="none" w:sz="0" w:space="0" w:color="auto"/>
            <w:left w:val="none" w:sz="0" w:space="0" w:color="auto"/>
            <w:bottom w:val="none" w:sz="0" w:space="0" w:color="auto"/>
            <w:right w:val="none" w:sz="0" w:space="0" w:color="auto"/>
          </w:divBdr>
        </w:div>
        <w:div w:id="1267272164">
          <w:marLeft w:val="0"/>
          <w:marRight w:val="0"/>
          <w:marTop w:val="0"/>
          <w:marBottom w:val="0"/>
          <w:divBdr>
            <w:top w:val="none" w:sz="0" w:space="0" w:color="auto"/>
            <w:left w:val="none" w:sz="0" w:space="0" w:color="auto"/>
            <w:bottom w:val="none" w:sz="0" w:space="0" w:color="auto"/>
            <w:right w:val="none" w:sz="0" w:space="0" w:color="auto"/>
          </w:divBdr>
        </w:div>
        <w:div w:id="58406463">
          <w:marLeft w:val="0"/>
          <w:marRight w:val="0"/>
          <w:marTop w:val="0"/>
          <w:marBottom w:val="0"/>
          <w:divBdr>
            <w:top w:val="none" w:sz="0" w:space="0" w:color="auto"/>
            <w:left w:val="none" w:sz="0" w:space="0" w:color="auto"/>
            <w:bottom w:val="none" w:sz="0" w:space="0" w:color="auto"/>
            <w:right w:val="none" w:sz="0" w:space="0" w:color="auto"/>
          </w:divBdr>
        </w:div>
        <w:div w:id="497770576">
          <w:marLeft w:val="0"/>
          <w:marRight w:val="0"/>
          <w:marTop w:val="0"/>
          <w:marBottom w:val="0"/>
          <w:divBdr>
            <w:top w:val="none" w:sz="0" w:space="0" w:color="auto"/>
            <w:left w:val="none" w:sz="0" w:space="0" w:color="auto"/>
            <w:bottom w:val="none" w:sz="0" w:space="0" w:color="auto"/>
            <w:right w:val="none" w:sz="0" w:space="0" w:color="auto"/>
          </w:divBdr>
        </w:div>
        <w:div w:id="156069775">
          <w:marLeft w:val="0"/>
          <w:marRight w:val="0"/>
          <w:marTop w:val="0"/>
          <w:marBottom w:val="0"/>
          <w:divBdr>
            <w:top w:val="none" w:sz="0" w:space="0" w:color="auto"/>
            <w:left w:val="none" w:sz="0" w:space="0" w:color="auto"/>
            <w:bottom w:val="none" w:sz="0" w:space="0" w:color="auto"/>
            <w:right w:val="none" w:sz="0" w:space="0" w:color="auto"/>
          </w:divBdr>
        </w:div>
        <w:div w:id="1855220625">
          <w:marLeft w:val="0"/>
          <w:marRight w:val="0"/>
          <w:marTop w:val="0"/>
          <w:marBottom w:val="0"/>
          <w:divBdr>
            <w:top w:val="none" w:sz="0" w:space="0" w:color="auto"/>
            <w:left w:val="none" w:sz="0" w:space="0" w:color="auto"/>
            <w:bottom w:val="none" w:sz="0" w:space="0" w:color="auto"/>
            <w:right w:val="none" w:sz="0" w:space="0" w:color="auto"/>
          </w:divBdr>
        </w:div>
        <w:div w:id="894900428">
          <w:marLeft w:val="0"/>
          <w:marRight w:val="0"/>
          <w:marTop w:val="0"/>
          <w:marBottom w:val="0"/>
          <w:divBdr>
            <w:top w:val="none" w:sz="0" w:space="0" w:color="auto"/>
            <w:left w:val="none" w:sz="0" w:space="0" w:color="auto"/>
            <w:bottom w:val="none" w:sz="0" w:space="0" w:color="auto"/>
            <w:right w:val="none" w:sz="0" w:space="0" w:color="auto"/>
          </w:divBdr>
        </w:div>
        <w:div w:id="1427536904">
          <w:marLeft w:val="0"/>
          <w:marRight w:val="0"/>
          <w:marTop w:val="0"/>
          <w:marBottom w:val="0"/>
          <w:divBdr>
            <w:top w:val="none" w:sz="0" w:space="0" w:color="auto"/>
            <w:left w:val="none" w:sz="0" w:space="0" w:color="auto"/>
            <w:bottom w:val="none" w:sz="0" w:space="0" w:color="auto"/>
            <w:right w:val="none" w:sz="0" w:space="0" w:color="auto"/>
          </w:divBdr>
        </w:div>
        <w:div w:id="1586114022">
          <w:marLeft w:val="0"/>
          <w:marRight w:val="0"/>
          <w:marTop w:val="0"/>
          <w:marBottom w:val="0"/>
          <w:divBdr>
            <w:top w:val="none" w:sz="0" w:space="0" w:color="auto"/>
            <w:left w:val="none" w:sz="0" w:space="0" w:color="auto"/>
            <w:bottom w:val="none" w:sz="0" w:space="0" w:color="auto"/>
            <w:right w:val="none" w:sz="0" w:space="0" w:color="auto"/>
          </w:divBdr>
        </w:div>
        <w:div w:id="2013988613">
          <w:marLeft w:val="0"/>
          <w:marRight w:val="0"/>
          <w:marTop w:val="0"/>
          <w:marBottom w:val="0"/>
          <w:divBdr>
            <w:top w:val="none" w:sz="0" w:space="0" w:color="auto"/>
            <w:left w:val="none" w:sz="0" w:space="0" w:color="auto"/>
            <w:bottom w:val="none" w:sz="0" w:space="0" w:color="auto"/>
            <w:right w:val="none" w:sz="0" w:space="0" w:color="auto"/>
          </w:divBdr>
        </w:div>
        <w:div w:id="1451894375">
          <w:marLeft w:val="0"/>
          <w:marRight w:val="0"/>
          <w:marTop w:val="0"/>
          <w:marBottom w:val="0"/>
          <w:divBdr>
            <w:top w:val="none" w:sz="0" w:space="0" w:color="auto"/>
            <w:left w:val="none" w:sz="0" w:space="0" w:color="auto"/>
            <w:bottom w:val="none" w:sz="0" w:space="0" w:color="auto"/>
            <w:right w:val="none" w:sz="0" w:space="0" w:color="auto"/>
          </w:divBdr>
        </w:div>
        <w:div w:id="1654093717">
          <w:marLeft w:val="0"/>
          <w:marRight w:val="0"/>
          <w:marTop w:val="0"/>
          <w:marBottom w:val="0"/>
          <w:divBdr>
            <w:top w:val="none" w:sz="0" w:space="0" w:color="auto"/>
            <w:left w:val="none" w:sz="0" w:space="0" w:color="auto"/>
            <w:bottom w:val="none" w:sz="0" w:space="0" w:color="auto"/>
            <w:right w:val="none" w:sz="0" w:space="0" w:color="auto"/>
          </w:divBdr>
        </w:div>
        <w:div w:id="735929859">
          <w:marLeft w:val="0"/>
          <w:marRight w:val="0"/>
          <w:marTop w:val="0"/>
          <w:marBottom w:val="0"/>
          <w:divBdr>
            <w:top w:val="none" w:sz="0" w:space="0" w:color="auto"/>
            <w:left w:val="none" w:sz="0" w:space="0" w:color="auto"/>
            <w:bottom w:val="none" w:sz="0" w:space="0" w:color="auto"/>
            <w:right w:val="none" w:sz="0" w:space="0" w:color="auto"/>
          </w:divBdr>
        </w:div>
        <w:div w:id="371655023">
          <w:marLeft w:val="0"/>
          <w:marRight w:val="0"/>
          <w:marTop w:val="0"/>
          <w:marBottom w:val="0"/>
          <w:divBdr>
            <w:top w:val="none" w:sz="0" w:space="0" w:color="auto"/>
            <w:left w:val="none" w:sz="0" w:space="0" w:color="auto"/>
            <w:bottom w:val="none" w:sz="0" w:space="0" w:color="auto"/>
            <w:right w:val="none" w:sz="0" w:space="0" w:color="auto"/>
          </w:divBdr>
        </w:div>
        <w:div w:id="255329764">
          <w:marLeft w:val="0"/>
          <w:marRight w:val="0"/>
          <w:marTop w:val="0"/>
          <w:marBottom w:val="0"/>
          <w:divBdr>
            <w:top w:val="none" w:sz="0" w:space="0" w:color="auto"/>
            <w:left w:val="none" w:sz="0" w:space="0" w:color="auto"/>
            <w:bottom w:val="none" w:sz="0" w:space="0" w:color="auto"/>
            <w:right w:val="none" w:sz="0" w:space="0" w:color="auto"/>
          </w:divBdr>
        </w:div>
        <w:div w:id="257326329">
          <w:marLeft w:val="0"/>
          <w:marRight w:val="0"/>
          <w:marTop w:val="0"/>
          <w:marBottom w:val="0"/>
          <w:divBdr>
            <w:top w:val="none" w:sz="0" w:space="0" w:color="auto"/>
            <w:left w:val="none" w:sz="0" w:space="0" w:color="auto"/>
            <w:bottom w:val="none" w:sz="0" w:space="0" w:color="auto"/>
            <w:right w:val="none" w:sz="0" w:space="0" w:color="auto"/>
          </w:divBdr>
        </w:div>
        <w:div w:id="289896183">
          <w:marLeft w:val="0"/>
          <w:marRight w:val="0"/>
          <w:marTop w:val="0"/>
          <w:marBottom w:val="0"/>
          <w:divBdr>
            <w:top w:val="none" w:sz="0" w:space="0" w:color="auto"/>
            <w:left w:val="none" w:sz="0" w:space="0" w:color="auto"/>
            <w:bottom w:val="none" w:sz="0" w:space="0" w:color="auto"/>
            <w:right w:val="none" w:sz="0" w:space="0" w:color="auto"/>
          </w:divBdr>
        </w:div>
        <w:div w:id="370112470">
          <w:marLeft w:val="0"/>
          <w:marRight w:val="0"/>
          <w:marTop w:val="0"/>
          <w:marBottom w:val="0"/>
          <w:divBdr>
            <w:top w:val="none" w:sz="0" w:space="0" w:color="auto"/>
            <w:left w:val="none" w:sz="0" w:space="0" w:color="auto"/>
            <w:bottom w:val="none" w:sz="0" w:space="0" w:color="auto"/>
            <w:right w:val="none" w:sz="0" w:space="0" w:color="auto"/>
          </w:divBdr>
        </w:div>
        <w:div w:id="1845780517">
          <w:marLeft w:val="0"/>
          <w:marRight w:val="0"/>
          <w:marTop w:val="0"/>
          <w:marBottom w:val="0"/>
          <w:divBdr>
            <w:top w:val="none" w:sz="0" w:space="0" w:color="auto"/>
            <w:left w:val="none" w:sz="0" w:space="0" w:color="auto"/>
            <w:bottom w:val="none" w:sz="0" w:space="0" w:color="auto"/>
            <w:right w:val="none" w:sz="0" w:space="0" w:color="auto"/>
          </w:divBdr>
        </w:div>
        <w:div w:id="311368390">
          <w:marLeft w:val="0"/>
          <w:marRight w:val="0"/>
          <w:marTop w:val="0"/>
          <w:marBottom w:val="0"/>
          <w:divBdr>
            <w:top w:val="none" w:sz="0" w:space="0" w:color="auto"/>
            <w:left w:val="none" w:sz="0" w:space="0" w:color="auto"/>
            <w:bottom w:val="none" w:sz="0" w:space="0" w:color="auto"/>
            <w:right w:val="none" w:sz="0" w:space="0" w:color="auto"/>
          </w:divBdr>
        </w:div>
        <w:div w:id="739449262">
          <w:marLeft w:val="0"/>
          <w:marRight w:val="0"/>
          <w:marTop w:val="0"/>
          <w:marBottom w:val="0"/>
          <w:divBdr>
            <w:top w:val="none" w:sz="0" w:space="0" w:color="auto"/>
            <w:left w:val="none" w:sz="0" w:space="0" w:color="auto"/>
            <w:bottom w:val="none" w:sz="0" w:space="0" w:color="auto"/>
            <w:right w:val="none" w:sz="0" w:space="0" w:color="auto"/>
          </w:divBdr>
        </w:div>
        <w:div w:id="1240477303">
          <w:marLeft w:val="0"/>
          <w:marRight w:val="0"/>
          <w:marTop w:val="0"/>
          <w:marBottom w:val="0"/>
          <w:divBdr>
            <w:top w:val="none" w:sz="0" w:space="0" w:color="auto"/>
            <w:left w:val="none" w:sz="0" w:space="0" w:color="auto"/>
            <w:bottom w:val="none" w:sz="0" w:space="0" w:color="auto"/>
            <w:right w:val="none" w:sz="0" w:space="0" w:color="auto"/>
          </w:divBdr>
        </w:div>
        <w:div w:id="862212943">
          <w:marLeft w:val="0"/>
          <w:marRight w:val="0"/>
          <w:marTop w:val="0"/>
          <w:marBottom w:val="0"/>
          <w:divBdr>
            <w:top w:val="none" w:sz="0" w:space="0" w:color="auto"/>
            <w:left w:val="none" w:sz="0" w:space="0" w:color="auto"/>
            <w:bottom w:val="none" w:sz="0" w:space="0" w:color="auto"/>
            <w:right w:val="none" w:sz="0" w:space="0" w:color="auto"/>
          </w:divBdr>
        </w:div>
        <w:div w:id="441733335">
          <w:marLeft w:val="0"/>
          <w:marRight w:val="0"/>
          <w:marTop w:val="0"/>
          <w:marBottom w:val="0"/>
          <w:divBdr>
            <w:top w:val="none" w:sz="0" w:space="0" w:color="auto"/>
            <w:left w:val="none" w:sz="0" w:space="0" w:color="auto"/>
            <w:bottom w:val="none" w:sz="0" w:space="0" w:color="auto"/>
            <w:right w:val="none" w:sz="0" w:space="0" w:color="auto"/>
          </w:divBdr>
        </w:div>
        <w:div w:id="1839733208">
          <w:marLeft w:val="0"/>
          <w:marRight w:val="0"/>
          <w:marTop w:val="0"/>
          <w:marBottom w:val="0"/>
          <w:divBdr>
            <w:top w:val="none" w:sz="0" w:space="0" w:color="auto"/>
            <w:left w:val="none" w:sz="0" w:space="0" w:color="auto"/>
            <w:bottom w:val="none" w:sz="0" w:space="0" w:color="auto"/>
            <w:right w:val="none" w:sz="0" w:space="0" w:color="auto"/>
          </w:divBdr>
        </w:div>
        <w:div w:id="1962227523">
          <w:marLeft w:val="0"/>
          <w:marRight w:val="0"/>
          <w:marTop w:val="0"/>
          <w:marBottom w:val="0"/>
          <w:divBdr>
            <w:top w:val="none" w:sz="0" w:space="0" w:color="auto"/>
            <w:left w:val="none" w:sz="0" w:space="0" w:color="auto"/>
            <w:bottom w:val="none" w:sz="0" w:space="0" w:color="auto"/>
            <w:right w:val="none" w:sz="0" w:space="0" w:color="auto"/>
          </w:divBdr>
        </w:div>
        <w:div w:id="602955242">
          <w:marLeft w:val="0"/>
          <w:marRight w:val="0"/>
          <w:marTop w:val="0"/>
          <w:marBottom w:val="0"/>
          <w:divBdr>
            <w:top w:val="none" w:sz="0" w:space="0" w:color="auto"/>
            <w:left w:val="none" w:sz="0" w:space="0" w:color="auto"/>
            <w:bottom w:val="none" w:sz="0" w:space="0" w:color="auto"/>
            <w:right w:val="none" w:sz="0" w:space="0" w:color="auto"/>
          </w:divBdr>
        </w:div>
        <w:div w:id="124589876">
          <w:marLeft w:val="0"/>
          <w:marRight w:val="0"/>
          <w:marTop w:val="0"/>
          <w:marBottom w:val="0"/>
          <w:divBdr>
            <w:top w:val="none" w:sz="0" w:space="0" w:color="auto"/>
            <w:left w:val="none" w:sz="0" w:space="0" w:color="auto"/>
            <w:bottom w:val="none" w:sz="0" w:space="0" w:color="auto"/>
            <w:right w:val="none" w:sz="0" w:space="0" w:color="auto"/>
          </w:divBdr>
        </w:div>
        <w:div w:id="763378964">
          <w:marLeft w:val="0"/>
          <w:marRight w:val="0"/>
          <w:marTop w:val="0"/>
          <w:marBottom w:val="0"/>
          <w:divBdr>
            <w:top w:val="none" w:sz="0" w:space="0" w:color="auto"/>
            <w:left w:val="none" w:sz="0" w:space="0" w:color="auto"/>
            <w:bottom w:val="none" w:sz="0" w:space="0" w:color="auto"/>
            <w:right w:val="none" w:sz="0" w:space="0" w:color="auto"/>
          </w:divBdr>
        </w:div>
        <w:div w:id="1256789061">
          <w:marLeft w:val="0"/>
          <w:marRight w:val="0"/>
          <w:marTop w:val="0"/>
          <w:marBottom w:val="0"/>
          <w:divBdr>
            <w:top w:val="none" w:sz="0" w:space="0" w:color="auto"/>
            <w:left w:val="none" w:sz="0" w:space="0" w:color="auto"/>
            <w:bottom w:val="none" w:sz="0" w:space="0" w:color="auto"/>
            <w:right w:val="none" w:sz="0" w:space="0" w:color="auto"/>
          </w:divBdr>
        </w:div>
        <w:div w:id="600649751">
          <w:marLeft w:val="0"/>
          <w:marRight w:val="0"/>
          <w:marTop w:val="0"/>
          <w:marBottom w:val="0"/>
          <w:divBdr>
            <w:top w:val="none" w:sz="0" w:space="0" w:color="auto"/>
            <w:left w:val="none" w:sz="0" w:space="0" w:color="auto"/>
            <w:bottom w:val="none" w:sz="0" w:space="0" w:color="auto"/>
            <w:right w:val="none" w:sz="0" w:space="0" w:color="auto"/>
          </w:divBdr>
        </w:div>
        <w:div w:id="30343867">
          <w:marLeft w:val="0"/>
          <w:marRight w:val="0"/>
          <w:marTop w:val="0"/>
          <w:marBottom w:val="0"/>
          <w:divBdr>
            <w:top w:val="none" w:sz="0" w:space="0" w:color="auto"/>
            <w:left w:val="none" w:sz="0" w:space="0" w:color="auto"/>
            <w:bottom w:val="none" w:sz="0" w:space="0" w:color="auto"/>
            <w:right w:val="none" w:sz="0" w:space="0" w:color="auto"/>
          </w:divBdr>
        </w:div>
        <w:div w:id="1474642664">
          <w:marLeft w:val="0"/>
          <w:marRight w:val="0"/>
          <w:marTop w:val="0"/>
          <w:marBottom w:val="0"/>
          <w:divBdr>
            <w:top w:val="none" w:sz="0" w:space="0" w:color="auto"/>
            <w:left w:val="none" w:sz="0" w:space="0" w:color="auto"/>
            <w:bottom w:val="none" w:sz="0" w:space="0" w:color="auto"/>
            <w:right w:val="none" w:sz="0" w:space="0" w:color="auto"/>
          </w:divBdr>
        </w:div>
        <w:div w:id="1357610400">
          <w:marLeft w:val="0"/>
          <w:marRight w:val="0"/>
          <w:marTop w:val="0"/>
          <w:marBottom w:val="0"/>
          <w:divBdr>
            <w:top w:val="none" w:sz="0" w:space="0" w:color="auto"/>
            <w:left w:val="none" w:sz="0" w:space="0" w:color="auto"/>
            <w:bottom w:val="none" w:sz="0" w:space="0" w:color="auto"/>
            <w:right w:val="none" w:sz="0" w:space="0" w:color="auto"/>
          </w:divBdr>
        </w:div>
      </w:divsChild>
    </w:div>
    <w:div w:id="185683235">
      <w:bodyDiv w:val="1"/>
      <w:marLeft w:val="0"/>
      <w:marRight w:val="0"/>
      <w:marTop w:val="0"/>
      <w:marBottom w:val="0"/>
      <w:divBdr>
        <w:top w:val="none" w:sz="0" w:space="0" w:color="auto"/>
        <w:left w:val="none" w:sz="0" w:space="0" w:color="auto"/>
        <w:bottom w:val="none" w:sz="0" w:space="0" w:color="auto"/>
        <w:right w:val="none" w:sz="0" w:space="0" w:color="auto"/>
      </w:divBdr>
    </w:div>
    <w:div w:id="270018465">
      <w:bodyDiv w:val="1"/>
      <w:marLeft w:val="0"/>
      <w:marRight w:val="0"/>
      <w:marTop w:val="0"/>
      <w:marBottom w:val="0"/>
      <w:divBdr>
        <w:top w:val="none" w:sz="0" w:space="0" w:color="auto"/>
        <w:left w:val="none" w:sz="0" w:space="0" w:color="auto"/>
        <w:bottom w:val="none" w:sz="0" w:space="0" w:color="auto"/>
        <w:right w:val="none" w:sz="0" w:space="0" w:color="auto"/>
      </w:divBdr>
      <w:divsChild>
        <w:div w:id="1063334078">
          <w:marLeft w:val="0"/>
          <w:marRight w:val="0"/>
          <w:marTop w:val="0"/>
          <w:marBottom w:val="0"/>
          <w:divBdr>
            <w:top w:val="none" w:sz="0" w:space="0" w:color="auto"/>
            <w:left w:val="none" w:sz="0" w:space="0" w:color="auto"/>
            <w:bottom w:val="none" w:sz="0" w:space="0" w:color="auto"/>
            <w:right w:val="none" w:sz="0" w:space="0" w:color="auto"/>
          </w:divBdr>
          <w:divsChild>
            <w:div w:id="188798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14454">
      <w:bodyDiv w:val="1"/>
      <w:marLeft w:val="0"/>
      <w:marRight w:val="0"/>
      <w:marTop w:val="0"/>
      <w:marBottom w:val="0"/>
      <w:divBdr>
        <w:top w:val="none" w:sz="0" w:space="0" w:color="auto"/>
        <w:left w:val="none" w:sz="0" w:space="0" w:color="auto"/>
        <w:bottom w:val="none" w:sz="0" w:space="0" w:color="auto"/>
        <w:right w:val="none" w:sz="0" w:space="0" w:color="auto"/>
      </w:divBdr>
    </w:div>
    <w:div w:id="695010509">
      <w:bodyDiv w:val="1"/>
      <w:marLeft w:val="0"/>
      <w:marRight w:val="0"/>
      <w:marTop w:val="0"/>
      <w:marBottom w:val="0"/>
      <w:divBdr>
        <w:top w:val="none" w:sz="0" w:space="0" w:color="auto"/>
        <w:left w:val="none" w:sz="0" w:space="0" w:color="auto"/>
        <w:bottom w:val="none" w:sz="0" w:space="0" w:color="auto"/>
        <w:right w:val="none" w:sz="0" w:space="0" w:color="auto"/>
      </w:divBdr>
    </w:div>
    <w:div w:id="697655814">
      <w:bodyDiv w:val="1"/>
      <w:marLeft w:val="0"/>
      <w:marRight w:val="0"/>
      <w:marTop w:val="0"/>
      <w:marBottom w:val="0"/>
      <w:divBdr>
        <w:top w:val="none" w:sz="0" w:space="0" w:color="auto"/>
        <w:left w:val="none" w:sz="0" w:space="0" w:color="auto"/>
        <w:bottom w:val="none" w:sz="0" w:space="0" w:color="auto"/>
        <w:right w:val="none" w:sz="0" w:space="0" w:color="auto"/>
      </w:divBdr>
    </w:div>
    <w:div w:id="698165827">
      <w:bodyDiv w:val="1"/>
      <w:marLeft w:val="0"/>
      <w:marRight w:val="0"/>
      <w:marTop w:val="0"/>
      <w:marBottom w:val="0"/>
      <w:divBdr>
        <w:top w:val="none" w:sz="0" w:space="0" w:color="auto"/>
        <w:left w:val="none" w:sz="0" w:space="0" w:color="auto"/>
        <w:bottom w:val="none" w:sz="0" w:space="0" w:color="auto"/>
        <w:right w:val="none" w:sz="0" w:space="0" w:color="auto"/>
      </w:divBdr>
    </w:div>
    <w:div w:id="720520712">
      <w:bodyDiv w:val="1"/>
      <w:marLeft w:val="0"/>
      <w:marRight w:val="0"/>
      <w:marTop w:val="0"/>
      <w:marBottom w:val="0"/>
      <w:divBdr>
        <w:top w:val="none" w:sz="0" w:space="0" w:color="auto"/>
        <w:left w:val="none" w:sz="0" w:space="0" w:color="auto"/>
        <w:bottom w:val="none" w:sz="0" w:space="0" w:color="auto"/>
        <w:right w:val="none" w:sz="0" w:space="0" w:color="auto"/>
      </w:divBdr>
    </w:div>
    <w:div w:id="736168605">
      <w:bodyDiv w:val="1"/>
      <w:marLeft w:val="0"/>
      <w:marRight w:val="0"/>
      <w:marTop w:val="0"/>
      <w:marBottom w:val="0"/>
      <w:divBdr>
        <w:top w:val="none" w:sz="0" w:space="0" w:color="auto"/>
        <w:left w:val="none" w:sz="0" w:space="0" w:color="auto"/>
        <w:bottom w:val="none" w:sz="0" w:space="0" w:color="auto"/>
        <w:right w:val="none" w:sz="0" w:space="0" w:color="auto"/>
      </w:divBdr>
    </w:div>
    <w:div w:id="737629920">
      <w:bodyDiv w:val="1"/>
      <w:marLeft w:val="0"/>
      <w:marRight w:val="0"/>
      <w:marTop w:val="0"/>
      <w:marBottom w:val="0"/>
      <w:divBdr>
        <w:top w:val="none" w:sz="0" w:space="0" w:color="auto"/>
        <w:left w:val="none" w:sz="0" w:space="0" w:color="auto"/>
        <w:bottom w:val="none" w:sz="0" w:space="0" w:color="auto"/>
        <w:right w:val="none" w:sz="0" w:space="0" w:color="auto"/>
      </w:divBdr>
    </w:div>
    <w:div w:id="743256019">
      <w:bodyDiv w:val="1"/>
      <w:marLeft w:val="0"/>
      <w:marRight w:val="0"/>
      <w:marTop w:val="0"/>
      <w:marBottom w:val="0"/>
      <w:divBdr>
        <w:top w:val="none" w:sz="0" w:space="0" w:color="auto"/>
        <w:left w:val="none" w:sz="0" w:space="0" w:color="auto"/>
        <w:bottom w:val="none" w:sz="0" w:space="0" w:color="auto"/>
        <w:right w:val="none" w:sz="0" w:space="0" w:color="auto"/>
      </w:divBdr>
    </w:div>
    <w:div w:id="781147874">
      <w:bodyDiv w:val="1"/>
      <w:marLeft w:val="0"/>
      <w:marRight w:val="0"/>
      <w:marTop w:val="0"/>
      <w:marBottom w:val="0"/>
      <w:divBdr>
        <w:top w:val="none" w:sz="0" w:space="0" w:color="auto"/>
        <w:left w:val="none" w:sz="0" w:space="0" w:color="auto"/>
        <w:bottom w:val="none" w:sz="0" w:space="0" w:color="auto"/>
        <w:right w:val="none" w:sz="0" w:space="0" w:color="auto"/>
      </w:divBdr>
    </w:div>
    <w:div w:id="798573702">
      <w:bodyDiv w:val="1"/>
      <w:marLeft w:val="0"/>
      <w:marRight w:val="0"/>
      <w:marTop w:val="0"/>
      <w:marBottom w:val="0"/>
      <w:divBdr>
        <w:top w:val="none" w:sz="0" w:space="0" w:color="auto"/>
        <w:left w:val="none" w:sz="0" w:space="0" w:color="auto"/>
        <w:bottom w:val="none" w:sz="0" w:space="0" w:color="auto"/>
        <w:right w:val="none" w:sz="0" w:space="0" w:color="auto"/>
      </w:divBdr>
    </w:div>
    <w:div w:id="867447989">
      <w:bodyDiv w:val="1"/>
      <w:marLeft w:val="0"/>
      <w:marRight w:val="0"/>
      <w:marTop w:val="0"/>
      <w:marBottom w:val="0"/>
      <w:divBdr>
        <w:top w:val="none" w:sz="0" w:space="0" w:color="auto"/>
        <w:left w:val="none" w:sz="0" w:space="0" w:color="auto"/>
        <w:bottom w:val="none" w:sz="0" w:space="0" w:color="auto"/>
        <w:right w:val="none" w:sz="0" w:space="0" w:color="auto"/>
      </w:divBdr>
    </w:div>
    <w:div w:id="923760849">
      <w:bodyDiv w:val="1"/>
      <w:marLeft w:val="0"/>
      <w:marRight w:val="0"/>
      <w:marTop w:val="0"/>
      <w:marBottom w:val="0"/>
      <w:divBdr>
        <w:top w:val="none" w:sz="0" w:space="0" w:color="auto"/>
        <w:left w:val="none" w:sz="0" w:space="0" w:color="auto"/>
        <w:bottom w:val="none" w:sz="0" w:space="0" w:color="auto"/>
        <w:right w:val="none" w:sz="0" w:space="0" w:color="auto"/>
      </w:divBdr>
    </w:div>
    <w:div w:id="924613451">
      <w:bodyDiv w:val="1"/>
      <w:marLeft w:val="0"/>
      <w:marRight w:val="0"/>
      <w:marTop w:val="0"/>
      <w:marBottom w:val="0"/>
      <w:divBdr>
        <w:top w:val="none" w:sz="0" w:space="0" w:color="auto"/>
        <w:left w:val="none" w:sz="0" w:space="0" w:color="auto"/>
        <w:bottom w:val="none" w:sz="0" w:space="0" w:color="auto"/>
        <w:right w:val="none" w:sz="0" w:space="0" w:color="auto"/>
      </w:divBdr>
    </w:div>
    <w:div w:id="977799530">
      <w:bodyDiv w:val="1"/>
      <w:marLeft w:val="0"/>
      <w:marRight w:val="0"/>
      <w:marTop w:val="0"/>
      <w:marBottom w:val="0"/>
      <w:divBdr>
        <w:top w:val="none" w:sz="0" w:space="0" w:color="auto"/>
        <w:left w:val="none" w:sz="0" w:space="0" w:color="auto"/>
        <w:bottom w:val="none" w:sz="0" w:space="0" w:color="auto"/>
        <w:right w:val="none" w:sz="0" w:space="0" w:color="auto"/>
      </w:divBdr>
    </w:div>
    <w:div w:id="982464212">
      <w:bodyDiv w:val="1"/>
      <w:marLeft w:val="0"/>
      <w:marRight w:val="0"/>
      <w:marTop w:val="0"/>
      <w:marBottom w:val="0"/>
      <w:divBdr>
        <w:top w:val="none" w:sz="0" w:space="0" w:color="auto"/>
        <w:left w:val="none" w:sz="0" w:space="0" w:color="auto"/>
        <w:bottom w:val="none" w:sz="0" w:space="0" w:color="auto"/>
        <w:right w:val="none" w:sz="0" w:space="0" w:color="auto"/>
      </w:divBdr>
    </w:div>
    <w:div w:id="1047997820">
      <w:bodyDiv w:val="1"/>
      <w:marLeft w:val="0"/>
      <w:marRight w:val="0"/>
      <w:marTop w:val="0"/>
      <w:marBottom w:val="0"/>
      <w:divBdr>
        <w:top w:val="none" w:sz="0" w:space="0" w:color="auto"/>
        <w:left w:val="none" w:sz="0" w:space="0" w:color="auto"/>
        <w:bottom w:val="none" w:sz="0" w:space="0" w:color="auto"/>
        <w:right w:val="none" w:sz="0" w:space="0" w:color="auto"/>
      </w:divBdr>
    </w:div>
    <w:div w:id="1135836388">
      <w:bodyDiv w:val="1"/>
      <w:marLeft w:val="0"/>
      <w:marRight w:val="0"/>
      <w:marTop w:val="0"/>
      <w:marBottom w:val="0"/>
      <w:divBdr>
        <w:top w:val="none" w:sz="0" w:space="0" w:color="auto"/>
        <w:left w:val="none" w:sz="0" w:space="0" w:color="auto"/>
        <w:bottom w:val="none" w:sz="0" w:space="0" w:color="auto"/>
        <w:right w:val="none" w:sz="0" w:space="0" w:color="auto"/>
      </w:divBdr>
    </w:div>
    <w:div w:id="1136602914">
      <w:bodyDiv w:val="1"/>
      <w:marLeft w:val="0"/>
      <w:marRight w:val="0"/>
      <w:marTop w:val="0"/>
      <w:marBottom w:val="0"/>
      <w:divBdr>
        <w:top w:val="none" w:sz="0" w:space="0" w:color="auto"/>
        <w:left w:val="none" w:sz="0" w:space="0" w:color="auto"/>
        <w:bottom w:val="none" w:sz="0" w:space="0" w:color="auto"/>
        <w:right w:val="none" w:sz="0" w:space="0" w:color="auto"/>
      </w:divBdr>
    </w:div>
    <w:div w:id="1213074911">
      <w:bodyDiv w:val="1"/>
      <w:marLeft w:val="0"/>
      <w:marRight w:val="0"/>
      <w:marTop w:val="0"/>
      <w:marBottom w:val="0"/>
      <w:divBdr>
        <w:top w:val="none" w:sz="0" w:space="0" w:color="auto"/>
        <w:left w:val="none" w:sz="0" w:space="0" w:color="auto"/>
        <w:bottom w:val="none" w:sz="0" w:space="0" w:color="auto"/>
        <w:right w:val="none" w:sz="0" w:space="0" w:color="auto"/>
      </w:divBdr>
    </w:div>
    <w:div w:id="1258947706">
      <w:bodyDiv w:val="1"/>
      <w:marLeft w:val="0"/>
      <w:marRight w:val="0"/>
      <w:marTop w:val="0"/>
      <w:marBottom w:val="0"/>
      <w:divBdr>
        <w:top w:val="none" w:sz="0" w:space="0" w:color="auto"/>
        <w:left w:val="none" w:sz="0" w:space="0" w:color="auto"/>
        <w:bottom w:val="none" w:sz="0" w:space="0" w:color="auto"/>
        <w:right w:val="none" w:sz="0" w:space="0" w:color="auto"/>
      </w:divBdr>
    </w:div>
    <w:div w:id="1265915308">
      <w:bodyDiv w:val="1"/>
      <w:marLeft w:val="0"/>
      <w:marRight w:val="0"/>
      <w:marTop w:val="0"/>
      <w:marBottom w:val="0"/>
      <w:divBdr>
        <w:top w:val="none" w:sz="0" w:space="0" w:color="auto"/>
        <w:left w:val="none" w:sz="0" w:space="0" w:color="auto"/>
        <w:bottom w:val="none" w:sz="0" w:space="0" w:color="auto"/>
        <w:right w:val="none" w:sz="0" w:space="0" w:color="auto"/>
      </w:divBdr>
    </w:div>
    <w:div w:id="1383481307">
      <w:bodyDiv w:val="1"/>
      <w:marLeft w:val="0"/>
      <w:marRight w:val="0"/>
      <w:marTop w:val="0"/>
      <w:marBottom w:val="0"/>
      <w:divBdr>
        <w:top w:val="none" w:sz="0" w:space="0" w:color="auto"/>
        <w:left w:val="none" w:sz="0" w:space="0" w:color="auto"/>
        <w:bottom w:val="none" w:sz="0" w:space="0" w:color="auto"/>
        <w:right w:val="none" w:sz="0" w:space="0" w:color="auto"/>
      </w:divBdr>
    </w:div>
    <w:div w:id="1405757988">
      <w:bodyDiv w:val="1"/>
      <w:marLeft w:val="0"/>
      <w:marRight w:val="0"/>
      <w:marTop w:val="0"/>
      <w:marBottom w:val="0"/>
      <w:divBdr>
        <w:top w:val="none" w:sz="0" w:space="0" w:color="auto"/>
        <w:left w:val="none" w:sz="0" w:space="0" w:color="auto"/>
        <w:bottom w:val="none" w:sz="0" w:space="0" w:color="auto"/>
        <w:right w:val="none" w:sz="0" w:space="0" w:color="auto"/>
      </w:divBdr>
    </w:div>
    <w:div w:id="1410153255">
      <w:bodyDiv w:val="1"/>
      <w:marLeft w:val="0"/>
      <w:marRight w:val="0"/>
      <w:marTop w:val="0"/>
      <w:marBottom w:val="0"/>
      <w:divBdr>
        <w:top w:val="none" w:sz="0" w:space="0" w:color="auto"/>
        <w:left w:val="none" w:sz="0" w:space="0" w:color="auto"/>
        <w:bottom w:val="none" w:sz="0" w:space="0" w:color="auto"/>
        <w:right w:val="none" w:sz="0" w:space="0" w:color="auto"/>
      </w:divBdr>
    </w:div>
    <w:div w:id="1415590828">
      <w:bodyDiv w:val="1"/>
      <w:marLeft w:val="0"/>
      <w:marRight w:val="0"/>
      <w:marTop w:val="0"/>
      <w:marBottom w:val="0"/>
      <w:divBdr>
        <w:top w:val="none" w:sz="0" w:space="0" w:color="auto"/>
        <w:left w:val="none" w:sz="0" w:space="0" w:color="auto"/>
        <w:bottom w:val="none" w:sz="0" w:space="0" w:color="auto"/>
        <w:right w:val="none" w:sz="0" w:space="0" w:color="auto"/>
      </w:divBdr>
    </w:div>
    <w:div w:id="1423063501">
      <w:bodyDiv w:val="1"/>
      <w:marLeft w:val="0"/>
      <w:marRight w:val="0"/>
      <w:marTop w:val="0"/>
      <w:marBottom w:val="0"/>
      <w:divBdr>
        <w:top w:val="none" w:sz="0" w:space="0" w:color="auto"/>
        <w:left w:val="none" w:sz="0" w:space="0" w:color="auto"/>
        <w:bottom w:val="none" w:sz="0" w:space="0" w:color="auto"/>
        <w:right w:val="none" w:sz="0" w:space="0" w:color="auto"/>
      </w:divBdr>
    </w:div>
    <w:div w:id="1432241935">
      <w:bodyDiv w:val="1"/>
      <w:marLeft w:val="0"/>
      <w:marRight w:val="0"/>
      <w:marTop w:val="0"/>
      <w:marBottom w:val="0"/>
      <w:divBdr>
        <w:top w:val="none" w:sz="0" w:space="0" w:color="auto"/>
        <w:left w:val="none" w:sz="0" w:space="0" w:color="auto"/>
        <w:bottom w:val="none" w:sz="0" w:space="0" w:color="auto"/>
        <w:right w:val="none" w:sz="0" w:space="0" w:color="auto"/>
      </w:divBdr>
    </w:div>
    <w:div w:id="1437679365">
      <w:bodyDiv w:val="1"/>
      <w:marLeft w:val="0"/>
      <w:marRight w:val="0"/>
      <w:marTop w:val="0"/>
      <w:marBottom w:val="0"/>
      <w:divBdr>
        <w:top w:val="none" w:sz="0" w:space="0" w:color="auto"/>
        <w:left w:val="none" w:sz="0" w:space="0" w:color="auto"/>
        <w:bottom w:val="none" w:sz="0" w:space="0" w:color="auto"/>
        <w:right w:val="none" w:sz="0" w:space="0" w:color="auto"/>
      </w:divBdr>
    </w:div>
    <w:div w:id="1465386602">
      <w:bodyDiv w:val="1"/>
      <w:marLeft w:val="0"/>
      <w:marRight w:val="0"/>
      <w:marTop w:val="0"/>
      <w:marBottom w:val="0"/>
      <w:divBdr>
        <w:top w:val="none" w:sz="0" w:space="0" w:color="auto"/>
        <w:left w:val="none" w:sz="0" w:space="0" w:color="auto"/>
        <w:bottom w:val="none" w:sz="0" w:space="0" w:color="auto"/>
        <w:right w:val="none" w:sz="0" w:space="0" w:color="auto"/>
      </w:divBdr>
    </w:div>
    <w:div w:id="1493764060">
      <w:bodyDiv w:val="1"/>
      <w:marLeft w:val="0"/>
      <w:marRight w:val="0"/>
      <w:marTop w:val="0"/>
      <w:marBottom w:val="0"/>
      <w:divBdr>
        <w:top w:val="none" w:sz="0" w:space="0" w:color="auto"/>
        <w:left w:val="none" w:sz="0" w:space="0" w:color="auto"/>
        <w:bottom w:val="none" w:sz="0" w:space="0" w:color="auto"/>
        <w:right w:val="none" w:sz="0" w:space="0" w:color="auto"/>
      </w:divBdr>
    </w:div>
    <w:div w:id="1510294832">
      <w:bodyDiv w:val="1"/>
      <w:marLeft w:val="0"/>
      <w:marRight w:val="0"/>
      <w:marTop w:val="0"/>
      <w:marBottom w:val="0"/>
      <w:divBdr>
        <w:top w:val="none" w:sz="0" w:space="0" w:color="auto"/>
        <w:left w:val="none" w:sz="0" w:space="0" w:color="auto"/>
        <w:bottom w:val="none" w:sz="0" w:space="0" w:color="auto"/>
        <w:right w:val="none" w:sz="0" w:space="0" w:color="auto"/>
      </w:divBdr>
    </w:div>
    <w:div w:id="1685787781">
      <w:bodyDiv w:val="1"/>
      <w:marLeft w:val="0"/>
      <w:marRight w:val="0"/>
      <w:marTop w:val="0"/>
      <w:marBottom w:val="0"/>
      <w:divBdr>
        <w:top w:val="none" w:sz="0" w:space="0" w:color="auto"/>
        <w:left w:val="none" w:sz="0" w:space="0" w:color="auto"/>
        <w:bottom w:val="none" w:sz="0" w:space="0" w:color="auto"/>
        <w:right w:val="none" w:sz="0" w:space="0" w:color="auto"/>
      </w:divBdr>
    </w:div>
    <w:div w:id="1695230895">
      <w:bodyDiv w:val="1"/>
      <w:marLeft w:val="0"/>
      <w:marRight w:val="0"/>
      <w:marTop w:val="0"/>
      <w:marBottom w:val="0"/>
      <w:divBdr>
        <w:top w:val="none" w:sz="0" w:space="0" w:color="auto"/>
        <w:left w:val="none" w:sz="0" w:space="0" w:color="auto"/>
        <w:bottom w:val="none" w:sz="0" w:space="0" w:color="auto"/>
        <w:right w:val="none" w:sz="0" w:space="0" w:color="auto"/>
      </w:divBdr>
    </w:div>
    <w:div w:id="1742211544">
      <w:bodyDiv w:val="1"/>
      <w:marLeft w:val="0"/>
      <w:marRight w:val="0"/>
      <w:marTop w:val="0"/>
      <w:marBottom w:val="0"/>
      <w:divBdr>
        <w:top w:val="none" w:sz="0" w:space="0" w:color="auto"/>
        <w:left w:val="none" w:sz="0" w:space="0" w:color="auto"/>
        <w:bottom w:val="none" w:sz="0" w:space="0" w:color="auto"/>
        <w:right w:val="none" w:sz="0" w:space="0" w:color="auto"/>
      </w:divBdr>
    </w:div>
    <w:div w:id="1785419467">
      <w:bodyDiv w:val="1"/>
      <w:marLeft w:val="0"/>
      <w:marRight w:val="0"/>
      <w:marTop w:val="0"/>
      <w:marBottom w:val="0"/>
      <w:divBdr>
        <w:top w:val="none" w:sz="0" w:space="0" w:color="auto"/>
        <w:left w:val="none" w:sz="0" w:space="0" w:color="auto"/>
        <w:bottom w:val="none" w:sz="0" w:space="0" w:color="auto"/>
        <w:right w:val="none" w:sz="0" w:space="0" w:color="auto"/>
      </w:divBdr>
    </w:div>
    <w:div w:id="1828084447">
      <w:bodyDiv w:val="1"/>
      <w:marLeft w:val="0"/>
      <w:marRight w:val="0"/>
      <w:marTop w:val="0"/>
      <w:marBottom w:val="0"/>
      <w:divBdr>
        <w:top w:val="none" w:sz="0" w:space="0" w:color="auto"/>
        <w:left w:val="none" w:sz="0" w:space="0" w:color="auto"/>
        <w:bottom w:val="none" w:sz="0" w:space="0" w:color="auto"/>
        <w:right w:val="none" w:sz="0" w:space="0" w:color="auto"/>
      </w:divBdr>
    </w:div>
    <w:div w:id="1917857088">
      <w:bodyDiv w:val="1"/>
      <w:marLeft w:val="0"/>
      <w:marRight w:val="0"/>
      <w:marTop w:val="0"/>
      <w:marBottom w:val="0"/>
      <w:divBdr>
        <w:top w:val="none" w:sz="0" w:space="0" w:color="auto"/>
        <w:left w:val="none" w:sz="0" w:space="0" w:color="auto"/>
        <w:bottom w:val="none" w:sz="0" w:space="0" w:color="auto"/>
        <w:right w:val="none" w:sz="0" w:space="0" w:color="auto"/>
      </w:divBdr>
    </w:div>
    <w:div w:id="1943830045">
      <w:bodyDiv w:val="1"/>
      <w:marLeft w:val="0"/>
      <w:marRight w:val="0"/>
      <w:marTop w:val="0"/>
      <w:marBottom w:val="0"/>
      <w:divBdr>
        <w:top w:val="none" w:sz="0" w:space="0" w:color="auto"/>
        <w:left w:val="none" w:sz="0" w:space="0" w:color="auto"/>
        <w:bottom w:val="none" w:sz="0" w:space="0" w:color="auto"/>
        <w:right w:val="none" w:sz="0" w:space="0" w:color="auto"/>
      </w:divBdr>
    </w:div>
    <w:div w:id="1990934879">
      <w:bodyDiv w:val="1"/>
      <w:marLeft w:val="0"/>
      <w:marRight w:val="0"/>
      <w:marTop w:val="0"/>
      <w:marBottom w:val="0"/>
      <w:divBdr>
        <w:top w:val="none" w:sz="0" w:space="0" w:color="auto"/>
        <w:left w:val="none" w:sz="0" w:space="0" w:color="auto"/>
        <w:bottom w:val="none" w:sz="0" w:space="0" w:color="auto"/>
        <w:right w:val="none" w:sz="0" w:space="0" w:color="auto"/>
      </w:divBdr>
    </w:div>
    <w:div w:id="200543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files.chinhphu.vn/cpp/files/vbpq/2025/6/127-cp.signed.pdf" TargetMode="External"/><Relationship Id="rId18" Type="http://schemas.openxmlformats.org/officeDocument/2006/relationships/hyperlink" Target="https://datafiles.chinhphu.vn/cpp/files/vbpq/2025/6/132-nd.pdf" TargetMode="External"/><Relationship Id="rId26" Type="http://schemas.openxmlformats.org/officeDocument/2006/relationships/hyperlink" Target="https://datafiles.chinhphu.vn/cpp/files/vbpq/2025/6/141-nd.pdf" TargetMode="External"/><Relationship Id="rId39" Type="http://schemas.openxmlformats.org/officeDocument/2006/relationships/theme" Target="theme/theme1.xml"/><Relationship Id="rId21" Type="http://schemas.openxmlformats.org/officeDocument/2006/relationships/hyperlink" Target="https://datafiles.chinhphu.vn/cpp/files/vbpq/2025/6/136-nd.pdf" TargetMode="External"/><Relationship Id="rId34" Type="http://schemas.openxmlformats.org/officeDocument/2006/relationships/hyperlink" Target="https://vanban.chinhphu.vn/?pageid=27160&amp;docid=213927&amp;classid=1&amp;typegroupid=4" TargetMode="External"/><Relationship Id="rId7" Type="http://schemas.openxmlformats.org/officeDocument/2006/relationships/hyperlink" Target="https://datafiles.chinhphu.vn/cpp/files/vbpq/2025/6/120-cp.signed.pdf" TargetMode="External"/><Relationship Id="rId12" Type="http://schemas.openxmlformats.org/officeDocument/2006/relationships/hyperlink" Target="https://datafiles.chinhphu.vn/cpp/files/vbpq/2025/6/126-cp.signed.pdf" TargetMode="External"/><Relationship Id="rId17" Type="http://schemas.openxmlformats.org/officeDocument/2006/relationships/hyperlink" Target="https://vanban.chinhphu.vn/?pageid=27160&amp;docid=213934&amp;classid=1&amp;typegroupid=4" TargetMode="External"/><Relationship Id="rId25" Type="http://schemas.openxmlformats.org/officeDocument/2006/relationships/hyperlink" Target="https://datafiles.chinhphu.vn/cpp/files/vbpq/2025/6/140_2025_nd-cp_12062025-signed_8ec61506a51f704b44e2a048163d074c.pdf" TargetMode="External"/><Relationship Id="rId33" Type="http://schemas.openxmlformats.org/officeDocument/2006/relationships/hyperlink" Target="https://vanban.chinhphu.vn/?pageid=27160&amp;docid=213932&amp;classid=1&amp;typegroupid=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atafiles.chinhphu.vn/cpp/files/vbpq/2025/6/130-ndcp.signed.pdf" TargetMode="External"/><Relationship Id="rId20" Type="http://schemas.openxmlformats.org/officeDocument/2006/relationships/hyperlink" Target="https://datafiles.chinhphu.vn/cpp/files/vbpq/2025/6/134_2025_nd-cp_12062025-signed.pdf" TargetMode="External"/><Relationship Id="rId29" Type="http://schemas.openxmlformats.org/officeDocument/2006/relationships/hyperlink" Target="https://datafiles.chinhphu.vn/cpp/files/vbpq/2025/6/144-n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files.chinhphu.vn/cpp/files/vbpq/2025/6/125-cp.signed.pdf" TargetMode="External"/><Relationship Id="rId24" Type="http://schemas.openxmlformats.org/officeDocument/2006/relationships/hyperlink" Target="https://datafiles.chinhphu.vn/cpp/files/vbpq/2025/6/139_2025_nd-cp_12062025-signed.pdf" TargetMode="External"/><Relationship Id="rId32" Type="http://schemas.openxmlformats.org/officeDocument/2006/relationships/hyperlink" Target="https://datafiles.chinhphu.vn/cpp/files/vbpq/2025/6/147-nd.pdf"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atafiles.chinhphu.vn/cpp/files/vbpq/2025/6/129_2025_nd-cp_11062025-signed_e02423674975daabc087cabaabfc3f28.pdf" TargetMode="External"/><Relationship Id="rId23" Type="http://schemas.openxmlformats.org/officeDocument/2006/relationships/hyperlink" Target="https://datafiles.chinhphu.vn/cpp/files/vbpq/2025/6/138-nd.pdf" TargetMode="External"/><Relationship Id="rId28" Type="http://schemas.openxmlformats.org/officeDocument/2006/relationships/hyperlink" Target="https://datafiles.chinhphu.vn/cpp/files/vbpq/2025/6/143-nd.pdf" TargetMode="External"/><Relationship Id="rId36" Type="http://schemas.openxmlformats.org/officeDocument/2006/relationships/hyperlink" Target="https://luatvietnam.vn/tu-phap/nghi-quyet-203-2025-qh15-sua-doi-hien-phap-viet-nam-co-hieu-luc-tu-16-06-2025-402946-d1.html" TargetMode="External"/><Relationship Id="rId10" Type="http://schemas.openxmlformats.org/officeDocument/2006/relationships/hyperlink" Target="https://datafiles.chinhphu.vn/cpp/files/vbpq/2025/6/124-cp.signed.pdf" TargetMode="External"/><Relationship Id="rId19" Type="http://schemas.openxmlformats.org/officeDocument/2006/relationships/hyperlink" Target="https://vanban.chinhphu.vn/?pageid=27160&amp;docid=213933&amp;classid=1&amp;typegroupid=4" TargetMode="External"/><Relationship Id="rId31" Type="http://schemas.openxmlformats.org/officeDocument/2006/relationships/hyperlink" Target="https://datafiles.chinhphu.vn/cpp/files/vbpq/2025/6/146-nd.pdf" TargetMode="External"/><Relationship Id="rId4" Type="http://schemas.openxmlformats.org/officeDocument/2006/relationships/webSettings" Target="webSettings.xml"/><Relationship Id="rId9" Type="http://schemas.openxmlformats.org/officeDocument/2006/relationships/hyperlink" Target="https://vanban.chinhphu.vn/?pageid=27160&amp;docid=213892&amp;classid=1&amp;typegroupid=4" TargetMode="External"/><Relationship Id="rId14" Type="http://schemas.openxmlformats.org/officeDocument/2006/relationships/hyperlink" Target="https://datafiles.chinhphu.vn/cpp/files/vbpq/2025/6/128_2025_nd-cp_11062025-signed_4d2b6d7404a772bce273a775286ffac9.pdf" TargetMode="External"/><Relationship Id="rId22" Type="http://schemas.openxmlformats.org/officeDocument/2006/relationships/hyperlink" Target="https://datafiles.chinhphu.vn/cpp/files/vbpq/2025/6/137_2025_nd-cp_12062025-signed.pdf" TargetMode="External"/><Relationship Id="rId27" Type="http://schemas.openxmlformats.org/officeDocument/2006/relationships/hyperlink" Target="https://vanban.chinhphu.vn/?pageid=27160&amp;docid=213931&amp;classid=1&amp;typegroupid=4" TargetMode="External"/><Relationship Id="rId30" Type="http://schemas.openxmlformats.org/officeDocument/2006/relationships/hyperlink" Target="https://datafiles.chinhphu.vn/cpp/files/vbpq/2025/6/145-nd.pdf" TargetMode="External"/><Relationship Id="rId35" Type="http://schemas.openxmlformats.org/officeDocument/2006/relationships/hyperlink" Target="https://luatvietnam.vn/tu-phap/nghi-quyet-203-2025-qh15-sua-doi-hien-phap-viet-nam-co-hieu-luc-tu-16-06-2025-402946-d1.html" TargetMode="External"/><Relationship Id="rId8" Type="http://schemas.openxmlformats.org/officeDocument/2006/relationships/hyperlink" Target="https://datafiles.chinhphu.vn/cpp/files/vbpq/2025/6/121cp.signed.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Vanxuan</dc:creator>
  <cp:keywords/>
  <dc:description/>
  <cp:lastModifiedBy>Administrator</cp:lastModifiedBy>
  <cp:revision>36</cp:revision>
  <cp:lastPrinted>2024-10-09T04:42:00Z</cp:lastPrinted>
  <dcterms:created xsi:type="dcterms:W3CDTF">2025-07-01T08:58:00Z</dcterms:created>
  <dcterms:modified xsi:type="dcterms:W3CDTF">2025-07-03T08:10:00Z</dcterms:modified>
</cp:coreProperties>
</file>