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5778"/>
      </w:tblGrid>
      <w:tr w:rsidR="00EF2FE2" w14:paraId="6473E7C7" w14:textId="77777777">
        <w:trPr>
          <w:jc w:val="center"/>
        </w:trPr>
        <w:tc>
          <w:tcPr>
            <w:tcW w:w="3510" w:type="dxa"/>
          </w:tcPr>
          <w:p w14:paraId="69608A03" w14:textId="77777777" w:rsidR="00EF2FE2" w:rsidRDefault="00605AE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ỦY BAN NHÂN DÂN</w:t>
            </w:r>
          </w:p>
          <w:p w14:paraId="379B7BD1" w14:textId="77777777" w:rsidR="00EF2FE2" w:rsidRDefault="00605AE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TỈNH HÀ TĨNH</w:t>
            </w:r>
          </w:p>
          <w:p w14:paraId="62E9DBE3" w14:textId="77777777" w:rsidR="00EF2FE2" w:rsidRDefault="00605A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28404F" wp14:editId="75381720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26035</wp:posOffset>
                      </wp:positionV>
                      <wp:extent cx="793750" cy="0"/>
                      <wp:effectExtent l="8890" t="12065" r="6985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65205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9.15pt,2.05pt" to="11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pYLyAEAAHYDAAAOAAAAZHJzL2Uyb0RvYy54bWysU02P0zAQvSPxHyzfadqismz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"/>
                  </w:pict>
                </mc:Fallback>
              </mc:AlternateContent>
            </w:r>
          </w:p>
          <w:p w14:paraId="40A580EF" w14:textId="40D011AD" w:rsidR="00EF2FE2" w:rsidRDefault="00605AEC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Số: </w:t>
            </w:r>
            <w:r w:rsidR="00B650B8">
              <w:rPr>
                <w:rFonts w:eastAsia="Calibri"/>
                <w:sz w:val="26"/>
                <w:szCs w:val="26"/>
              </w:rPr>
              <w:t>78</w:t>
            </w:r>
            <w:r>
              <w:rPr>
                <w:rFonts w:eastAsia="Calibri"/>
                <w:sz w:val="26"/>
                <w:szCs w:val="26"/>
              </w:rPr>
              <w:t>/2025/QĐ-UBND</w:t>
            </w:r>
          </w:p>
        </w:tc>
        <w:tc>
          <w:tcPr>
            <w:tcW w:w="5778" w:type="dxa"/>
          </w:tcPr>
          <w:p w14:paraId="28503920" w14:textId="77777777" w:rsidR="00EF2FE2" w:rsidRDefault="00605AE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CỘNG HÒA XÃ HỘI CHỦ NGHĨA VIỆT NAM</w:t>
            </w:r>
          </w:p>
          <w:p w14:paraId="28AC5479" w14:textId="77777777" w:rsidR="00EF2FE2" w:rsidRDefault="00605A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Độc lập - Tự do - Hạnh phúc</w:t>
            </w:r>
          </w:p>
          <w:p w14:paraId="7631633F" w14:textId="77777777" w:rsidR="00EF2FE2" w:rsidRDefault="00605A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DC0D5B" wp14:editId="2BF910BC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22860</wp:posOffset>
                      </wp:positionV>
                      <wp:extent cx="2173605" cy="0"/>
                      <wp:effectExtent l="8255" t="13335" r="8890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3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74AF2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1.8pt" to="22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"/>
                  </w:pict>
                </mc:Fallback>
              </mc:AlternateContent>
            </w:r>
          </w:p>
          <w:p w14:paraId="5FB9580E" w14:textId="60F9EE04" w:rsidR="00EF2FE2" w:rsidRDefault="00605AEC">
            <w:pPr>
              <w:spacing w:before="120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           Hà Tĩnh, ngày </w:t>
            </w:r>
            <w:r w:rsidR="00B650B8">
              <w:rPr>
                <w:rFonts w:eastAsia="Calibri"/>
                <w:i/>
                <w:sz w:val="28"/>
                <w:szCs w:val="28"/>
              </w:rPr>
              <w:t>24</w:t>
            </w:r>
            <w:r>
              <w:rPr>
                <w:rFonts w:eastAsia="Calibri"/>
                <w:i/>
                <w:sz w:val="28"/>
                <w:szCs w:val="28"/>
              </w:rPr>
              <w:t xml:space="preserve"> tháng</w:t>
            </w:r>
            <w:r w:rsidR="00B650B8">
              <w:rPr>
                <w:rFonts w:eastAsia="Calibri"/>
                <w:i/>
                <w:sz w:val="28"/>
                <w:szCs w:val="28"/>
              </w:rPr>
              <w:t xml:space="preserve"> 11</w:t>
            </w:r>
            <w:r>
              <w:rPr>
                <w:rFonts w:eastAsia="Calibri"/>
                <w:i/>
                <w:sz w:val="28"/>
                <w:szCs w:val="28"/>
              </w:rPr>
              <w:t xml:space="preserve"> năm 2025</w:t>
            </w:r>
          </w:p>
        </w:tc>
      </w:tr>
    </w:tbl>
    <w:p w14:paraId="4D8F9D33" w14:textId="77777777" w:rsidR="00EF2FE2" w:rsidRDefault="00EF2FE2">
      <w:pPr>
        <w:spacing w:before="240" w:after="120"/>
        <w:jc w:val="center"/>
        <w:rPr>
          <w:rFonts w:eastAsia="Calibri"/>
          <w:sz w:val="28"/>
          <w:szCs w:val="28"/>
        </w:rPr>
      </w:pPr>
    </w:p>
    <w:p w14:paraId="198E9A8D" w14:textId="77777777" w:rsidR="00EF2FE2" w:rsidRDefault="00605AEC" w:rsidP="004B622B">
      <w:pPr>
        <w:spacing w:before="2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QUYẾT ĐỊNH</w:t>
      </w:r>
    </w:p>
    <w:p w14:paraId="0ECBD1B7" w14:textId="77777777" w:rsidR="00EF2FE2" w:rsidRDefault="00605AE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Bãi bỏ Quyết định số 02/2022/QĐ-UBND ngày 11/01/2022 </w:t>
      </w:r>
    </w:p>
    <w:p w14:paraId="3C391FB0" w14:textId="77777777" w:rsidR="00EF2FE2" w:rsidRDefault="00605AE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của Ủy ban nhân dân tỉnh ban hành Quy định về an toàn phòng cháy </w:t>
      </w:r>
    </w:p>
    <w:p w14:paraId="76818457" w14:textId="77777777" w:rsidR="00EF2FE2" w:rsidRDefault="00605AE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và chữa cháy đối với nhà ở kết hợp sản xuất, kinh doanh </w:t>
      </w:r>
    </w:p>
    <w:p w14:paraId="61BF02E7" w14:textId="77777777" w:rsidR="00EF2FE2" w:rsidRDefault="00605AE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trên địa bàn tỉnh Hà Tĩnh</w:t>
      </w:r>
    </w:p>
    <w:p w14:paraId="77DF3726" w14:textId="77777777" w:rsidR="00EF2FE2" w:rsidRDefault="00605AEC">
      <w:pPr>
        <w:spacing w:before="240" w:after="120"/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03CA60" wp14:editId="657782B0">
                <wp:simplePos x="0" y="0"/>
                <wp:positionH relativeFrom="column">
                  <wp:posOffset>2298065</wp:posOffset>
                </wp:positionH>
                <wp:positionV relativeFrom="paragraph">
                  <wp:posOffset>16672</wp:posOffset>
                </wp:positionV>
                <wp:extent cx="1329055" cy="0"/>
                <wp:effectExtent l="0" t="0" r="2349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6F9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0.95pt;margin-top:1.3pt;width:104.6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"/>
            </w:pict>
          </mc:Fallback>
        </mc:AlternateContent>
      </w:r>
    </w:p>
    <w:p w14:paraId="4953A7D6" w14:textId="77777777" w:rsidR="00EF2FE2" w:rsidRDefault="00605AEC" w:rsidP="004B622B">
      <w:pPr>
        <w:spacing w:before="120" w:after="120" w:line="252" w:lineRule="auto"/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Căn cứ Luật Tổ chức chính quyền địa phương ngày 16/6/2025;</w:t>
      </w:r>
    </w:p>
    <w:p w14:paraId="295AA079" w14:textId="77777777" w:rsidR="00EF2FE2" w:rsidRDefault="00605AEC" w:rsidP="004B622B">
      <w:pPr>
        <w:spacing w:before="120" w:after="120" w:line="252" w:lineRule="auto"/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Căn cứ Luật Ban hành văn bản quy phạm pháp luật ngày 19/02/2025; Luật sửa đổi, bổ sung một số điều của Luật Ban hành văn bản quy phạm pháp luật ngày 25/6/2025;</w:t>
      </w:r>
    </w:p>
    <w:p w14:paraId="14CB12BC" w14:textId="77777777" w:rsidR="00EF2FE2" w:rsidRDefault="00605AEC" w:rsidP="004B622B">
      <w:pPr>
        <w:spacing w:before="120" w:after="120" w:line="252" w:lineRule="auto"/>
        <w:ind w:firstLine="709"/>
        <w:jc w:val="both"/>
        <w:rPr>
          <w:rFonts w:eastAsia="Calibri"/>
          <w:i/>
          <w:spacing w:val="-2"/>
          <w:sz w:val="28"/>
          <w:szCs w:val="28"/>
        </w:rPr>
      </w:pPr>
      <w:r>
        <w:rPr>
          <w:rFonts w:eastAsia="Calibri"/>
          <w:i/>
          <w:spacing w:val="-2"/>
          <w:sz w:val="28"/>
          <w:szCs w:val="28"/>
        </w:rPr>
        <w:t>Căn cứ Luật Phòng cháy, chữa cháy và cứu nạn, cứu hộ ngày 29/11/2024;</w:t>
      </w:r>
    </w:p>
    <w:p w14:paraId="4D9A626E" w14:textId="77777777" w:rsidR="00EF2FE2" w:rsidRDefault="00605AEC" w:rsidP="004B622B">
      <w:pPr>
        <w:spacing w:before="120" w:after="120" w:line="252" w:lineRule="auto"/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Căn cứ các Nghị định của Chính phủ: số 78/2025/NĐ-CP ngày 01/4/2025 quy định chi tiết một số điều và biện pháp để tổ chức, hướng dẫn thi hành Luật Ban hành văn bản quy phạm pháp luật; số 79/2025/NĐ-CP ngày 01/4/2025 về kiểm tra, rà soát, hệ thống hóa và xử lý văn bản quy phạm pháp luật; số 187/2025/NĐ-CP ngày 01/7/2025 về sửa đổi bổ sung một số điều của Nghị định số 78/2025/NĐ-CP ngày 01/4/2025 và Nghị định số 79/2025/NĐ-CP ngày 01/4/2025 của Chính phủ;</w:t>
      </w:r>
    </w:p>
    <w:p w14:paraId="36BEEF47" w14:textId="77777777" w:rsidR="00EF2FE2" w:rsidRDefault="00605AEC" w:rsidP="004B622B">
      <w:pPr>
        <w:spacing w:before="120" w:after="120" w:line="252" w:lineRule="auto"/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Theo đề nghị của Công an tỉnh tại Văn bản số 260/TTr-CAT-PCCC ngày 03/11/2025 và ý kiến thẩm định của Sở Tư pháp tại Báo cáo số 3141/BC-STP ngày 30/10/2025; ý kiến biểu quyết thống nhất của các Thành viên UBND tỉnh (biểu quyết bằng phiếu);</w:t>
      </w:r>
    </w:p>
    <w:p w14:paraId="55EE3E0C" w14:textId="77777777" w:rsidR="00EF2FE2" w:rsidRDefault="00605AEC" w:rsidP="004B622B">
      <w:pPr>
        <w:spacing w:before="120" w:after="120" w:line="252" w:lineRule="auto"/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Ủy ban nhân dân tỉnh ban hành Quyết định bãi bỏ Quyết định số 02/2022/QĐ-UBND ngày 11/01/2022 của Ủy ban nhân dân tỉnh ban hành Quy định về an toàn phòng cháy và chữa cháy đối với nhà ở kết hợp sản xuất, kinh doanh trên địa bàn tỉnh Hà Tĩnh.</w:t>
      </w:r>
    </w:p>
    <w:p w14:paraId="2FCF4899" w14:textId="77777777" w:rsidR="00EF2FE2" w:rsidRDefault="00605AEC" w:rsidP="004B622B">
      <w:pPr>
        <w:spacing w:before="120" w:after="120" w:line="252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Điều 1. Bãi bỏ toàn bộ văn bản</w:t>
      </w:r>
    </w:p>
    <w:p w14:paraId="3E20E12F" w14:textId="77777777" w:rsidR="00EF2FE2" w:rsidRDefault="00605AEC" w:rsidP="004B622B">
      <w:pPr>
        <w:spacing w:before="120" w:after="120"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Bãi bỏ toàn bộ Quyết định số 02/2022/QĐ-UBND ngày 11/01/2022 của Ủy ban nhân dân tỉnh Hà Tĩnh ban hành Quy định về an toàn phòng cháy và chữa cháy đối với nhà ở kết hợp sản xuất, kinh doanh trên địa bàn tỉnh Hà Tĩnh.</w:t>
      </w:r>
    </w:p>
    <w:p w14:paraId="0E6BAC7B" w14:textId="77777777" w:rsidR="00EF2FE2" w:rsidRDefault="00605AEC" w:rsidP="004B622B">
      <w:pPr>
        <w:spacing w:before="120" w:after="120" w:line="252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Điều 2. Điều khoản thi hành</w:t>
      </w:r>
    </w:p>
    <w:p w14:paraId="53C4AD72" w14:textId="77777777" w:rsidR="00EF2FE2" w:rsidRDefault="00605AEC" w:rsidP="004B622B">
      <w:pPr>
        <w:spacing w:before="120" w:after="120"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Quyết định này có hiệu lực kể từ ngày 0</w:t>
      </w:r>
      <w:r w:rsidR="004B622B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tháng 12 năm 2025.</w:t>
      </w:r>
    </w:p>
    <w:p w14:paraId="3B3EC22F" w14:textId="77777777" w:rsidR="00EF2FE2" w:rsidRDefault="00605AEC" w:rsidP="004B622B">
      <w:pPr>
        <w:spacing w:before="120" w:after="240"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 Chánh Văn phòng Ủy ban nhân dân tỉnh; Giám đốc Công an tỉnh; Giám đốc các sở, Thủ trưởng các ban, ngành cấp tỉnh; Chủ tịch Ủy ban nhân dân các xã, phường và các tổ chức, cá nhân có liên quan chịu trách nhiệm thi hành Quyết định này./.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6"/>
        <w:gridCol w:w="4500"/>
      </w:tblGrid>
      <w:tr w:rsidR="00EF2FE2" w14:paraId="2BCC5EEA" w14:textId="77777777">
        <w:trPr>
          <w:jc w:val="center"/>
        </w:trPr>
        <w:tc>
          <w:tcPr>
            <w:tcW w:w="4776" w:type="dxa"/>
          </w:tcPr>
          <w:p w14:paraId="71AC61C2" w14:textId="77777777" w:rsidR="00EF2FE2" w:rsidRDefault="00605AEC">
            <w:pPr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Nơi nhận:</w:t>
            </w:r>
          </w:p>
          <w:p w14:paraId="7D2F43C3" w14:textId="77777777" w:rsidR="00EF2FE2" w:rsidRDefault="00605AE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Như Điều 2;</w:t>
            </w:r>
          </w:p>
          <w:p w14:paraId="19478C73" w14:textId="77777777" w:rsidR="00EF2FE2" w:rsidRDefault="00605AE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Cổng TTĐT Chính phủ;</w:t>
            </w:r>
          </w:p>
          <w:p w14:paraId="68E3CDF3" w14:textId="77777777" w:rsidR="00EF2FE2" w:rsidRDefault="00605AE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Bộ Tư pháp;</w:t>
            </w:r>
          </w:p>
          <w:p w14:paraId="0660C9A2" w14:textId="77777777" w:rsidR="00EF2FE2" w:rsidRDefault="00605AE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Cục KTVB và QLXLVPHC - Bộ Tư pháp;</w:t>
            </w:r>
          </w:p>
          <w:p w14:paraId="4A2403F9" w14:textId="77777777" w:rsidR="00EF2FE2" w:rsidRDefault="00605AE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Chủ tịch, các PCT UBND tỉnh;</w:t>
            </w:r>
          </w:p>
          <w:p w14:paraId="62B9432B" w14:textId="77777777" w:rsidR="00EF2FE2" w:rsidRDefault="00605AE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Sở Tư pháp;</w:t>
            </w:r>
          </w:p>
          <w:p w14:paraId="7852AF0C" w14:textId="77777777" w:rsidR="00EF2FE2" w:rsidRDefault="00605AE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Trung tâm CB - TH tỉnh;</w:t>
            </w:r>
          </w:p>
          <w:p w14:paraId="171244D1" w14:textId="77777777" w:rsidR="00EF2FE2" w:rsidRDefault="00605AE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2"/>
                <w:szCs w:val="22"/>
              </w:rPr>
              <w:t>- Lưu: VT, NC.</w:t>
            </w:r>
          </w:p>
        </w:tc>
        <w:tc>
          <w:tcPr>
            <w:tcW w:w="4500" w:type="dxa"/>
          </w:tcPr>
          <w:p w14:paraId="32E6B74E" w14:textId="77777777" w:rsidR="00EF2FE2" w:rsidRDefault="00605AE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TM. ỦY BAN NHÂN DÂN</w:t>
            </w:r>
          </w:p>
          <w:p w14:paraId="5812F9B6" w14:textId="77777777" w:rsidR="00EF2FE2" w:rsidRDefault="00605AE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KT. CHỦ TỊCH</w:t>
            </w:r>
          </w:p>
          <w:p w14:paraId="6B0294CE" w14:textId="77777777" w:rsidR="00EF2FE2" w:rsidRDefault="00605AE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PHÓ CHỦ TỊCH</w:t>
            </w:r>
          </w:p>
          <w:p w14:paraId="5D138CEF" w14:textId="77777777" w:rsidR="00EF2FE2" w:rsidRDefault="00EF2FE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52128E74" w14:textId="77777777" w:rsidR="00EF2FE2" w:rsidRDefault="00EF2FE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2CEFEBFB" w14:textId="77777777" w:rsidR="00EF2FE2" w:rsidRDefault="00EF2FE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0B3CCEFC" w14:textId="77777777" w:rsidR="00EF2FE2" w:rsidRDefault="00EF2FE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36DD4202" w14:textId="77777777" w:rsidR="00EF2FE2" w:rsidRDefault="00EF2FE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613A23DC" w14:textId="77777777" w:rsidR="00EF2FE2" w:rsidRDefault="00EF2FE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0E7EA6A9" w14:textId="77777777" w:rsidR="00EF2FE2" w:rsidRDefault="00605AEC">
            <w:pPr>
              <w:jc w:val="center"/>
              <w:rPr>
                <w:rFonts w:eastAsia="Calibri"/>
                <w:b/>
                <w:sz w:val="28"/>
                <w:szCs w:val="26"/>
              </w:rPr>
            </w:pPr>
            <w:r>
              <w:rPr>
                <w:rFonts w:eastAsia="Calibri"/>
                <w:b/>
                <w:sz w:val="28"/>
                <w:szCs w:val="26"/>
              </w:rPr>
              <w:t xml:space="preserve">  Trần Báu Hà</w:t>
            </w:r>
          </w:p>
        </w:tc>
      </w:tr>
    </w:tbl>
    <w:p w14:paraId="5A61EF5A" w14:textId="77777777" w:rsidR="00EF2FE2" w:rsidRDefault="00EF2FE2">
      <w:pPr>
        <w:jc w:val="both"/>
        <w:rPr>
          <w:rFonts w:eastAsia="Calibri"/>
          <w:sz w:val="2"/>
          <w:szCs w:val="28"/>
        </w:rPr>
      </w:pPr>
    </w:p>
    <w:sectPr w:rsidR="00EF2FE2">
      <w:headerReference w:type="default" r:id="rId8"/>
      <w:pgSz w:w="11907" w:h="16840" w:code="9"/>
      <w:pgMar w:top="1134" w:right="1134" w:bottom="1134" w:left="1701" w:header="720" w:footer="4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004A" w14:textId="77777777" w:rsidR="00F3160A" w:rsidRDefault="00F3160A">
      <w:r>
        <w:separator/>
      </w:r>
    </w:p>
  </w:endnote>
  <w:endnote w:type="continuationSeparator" w:id="0">
    <w:p w14:paraId="18F561AE" w14:textId="77777777" w:rsidR="00F3160A" w:rsidRDefault="00F3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862B" w14:textId="77777777" w:rsidR="00F3160A" w:rsidRDefault="00F3160A">
      <w:r>
        <w:separator/>
      </w:r>
    </w:p>
  </w:footnote>
  <w:footnote w:type="continuationSeparator" w:id="0">
    <w:p w14:paraId="48D92521" w14:textId="77777777" w:rsidR="00F3160A" w:rsidRDefault="00F3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025619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76C3C23A" w14:textId="77777777" w:rsidR="00EF2FE2" w:rsidRDefault="00605AEC">
        <w:pPr>
          <w:pStyle w:val="Header"/>
          <w:spacing w:after="12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4B622B">
          <w:rPr>
            <w:noProof/>
            <w:sz w:val="28"/>
            <w:szCs w:val="28"/>
          </w:rPr>
          <w:t>2</w:t>
        </w:r>
        <w:r>
          <w:rPr>
            <w:noProof/>
            <w:sz w:val="28"/>
            <w:szCs w:val="28"/>
          </w:rPr>
          <w:fldChar w:fldCharType="end"/>
        </w:r>
      </w:p>
    </w:sdtContent>
  </w:sdt>
  <w:p w14:paraId="4EFF1099" w14:textId="77777777" w:rsidR="00EF2FE2" w:rsidRDefault="00EF2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046D"/>
    <w:multiLevelType w:val="hybridMultilevel"/>
    <w:tmpl w:val="FA14840A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032596"/>
    <w:multiLevelType w:val="hybridMultilevel"/>
    <w:tmpl w:val="6B54E72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7480"/>
    <w:multiLevelType w:val="hybridMultilevel"/>
    <w:tmpl w:val="9796EE6E"/>
    <w:lvl w:ilvl="0" w:tplc="5A8C1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B17B86"/>
    <w:multiLevelType w:val="hybridMultilevel"/>
    <w:tmpl w:val="689A4B4C"/>
    <w:lvl w:ilvl="0" w:tplc="C0C250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54EE6"/>
    <w:multiLevelType w:val="hybridMultilevel"/>
    <w:tmpl w:val="8A488CE4"/>
    <w:lvl w:ilvl="0" w:tplc="25C2D2D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F15659"/>
    <w:multiLevelType w:val="hybridMultilevel"/>
    <w:tmpl w:val="2FE02060"/>
    <w:lvl w:ilvl="0" w:tplc="B91CE94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25403"/>
    <w:multiLevelType w:val="hybridMultilevel"/>
    <w:tmpl w:val="B0F8B36C"/>
    <w:lvl w:ilvl="0" w:tplc="AEA6A8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FE2"/>
    <w:rsid w:val="004B622B"/>
    <w:rsid w:val="00605AEC"/>
    <w:rsid w:val="00B650B8"/>
    <w:rsid w:val="00EF2FE2"/>
    <w:rsid w:val="00F3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09DB0"/>
  <w15:docId w15:val="{0057A1E2-77A4-477F-926E-FC5801D0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styleId="Strong">
    <w:name w:val="Strong"/>
    <w:qFormat/>
    <w:rPr>
      <w:b/>
      <w:bCs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Pr>
      <w:sz w:val="24"/>
      <w:szCs w:val="24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normal-h1">
    <w:name w:val="normal-h1"/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</w:style>
  <w:style w:type="character" w:styleId="FootnoteReference">
    <w:name w:val="footnote reference"/>
    <w:rPr>
      <w:vertAlign w:val="superscript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BodyTextIndentChar">
    <w:name w:val="Body Text Indent Char"/>
    <w:link w:val="BodyTextIndent"/>
    <w:rPr>
      <w:sz w:val="24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C489-EEE9-40DB-BCF9-7D7B85A0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ỦY BAN NHÂN DÂN THÀNH PHỐ HỒ CHÍ MINH</vt:lpstr>
    </vt:vector>
  </TitlesOfParts>
  <Company>&lt;arabianhorse&gt;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ỦY BAN NHÂN DÂN THÀNH PHỐ HỒ CHÍ MINH</dc:title>
  <dc:creator>tuan</dc:creator>
  <cp:lastModifiedBy>Administrator</cp:lastModifiedBy>
  <cp:revision>3</cp:revision>
  <cp:lastPrinted>2025-11-24T03:45:00Z</cp:lastPrinted>
  <dcterms:created xsi:type="dcterms:W3CDTF">2025-11-24T03:46:00Z</dcterms:created>
  <dcterms:modified xsi:type="dcterms:W3CDTF">2025-11-26T10:20:00Z</dcterms:modified>
</cp:coreProperties>
</file>